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5125D" w14:textId="749E5AC0" w:rsidR="00D107FC" w:rsidRPr="00D107FC" w:rsidRDefault="00BD60F2" w:rsidP="00D107FC">
      <w:pPr>
        <w:rPr>
          <w:rFonts w:cs="Arial"/>
          <w:b/>
          <w:sz w:val="28"/>
          <w:szCs w:val="28"/>
        </w:rPr>
      </w:pPr>
      <w:r>
        <w:rPr>
          <w:noProof/>
        </w:rPr>
        <w:pict w14:anchorId="718DFE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IQ60x60" style="position:absolute;margin-left:366.25pt;margin-top:-4.2pt;width:62.6pt;height:62.6pt;z-index:251657728;visibility:visible;mso-width-relative:margin;mso-height-relative:margin">
            <v:imagedata r:id="rId5" o:title="IQ60x60"/>
            <w10:wrap type="square"/>
          </v:shape>
        </w:pict>
      </w:r>
      <w:r w:rsidR="00EB13EC">
        <w:rPr>
          <w:rFonts w:cs="Arial"/>
          <w:b/>
          <w:sz w:val="28"/>
          <w:szCs w:val="28"/>
        </w:rPr>
        <w:t>Application Note: Mobile – Global Processes</w:t>
      </w:r>
      <w:r w:rsidR="00D107FC" w:rsidRPr="00D107FC">
        <w:rPr>
          <w:rFonts w:cs="Arial"/>
          <w:b/>
          <w:sz w:val="28"/>
          <w:szCs w:val="28"/>
        </w:rPr>
        <w:t xml:space="preserve">                                </w:t>
      </w:r>
    </w:p>
    <w:p w14:paraId="70CE4FBA" w14:textId="77777777" w:rsidR="00D107FC" w:rsidRPr="00F51892" w:rsidRDefault="00D107FC" w:rsidP="00D107FC">
      <w:pPr>
        <w:rPr>
          <w:rFonts w:cs="Arial"/>
        </w:rPr>
      </w:pPr>
    </w:p>
    <w:p w14:paraId="35D57986" w14:textId="77777777" w:rsidR="00D107FC" w:rsidRDefault="00D107FC" w:rsidP="00D107FC">
      <w:pPr>
        <w:framePr w:hSpace="180" w:wrap="around" w:vAnchor="text" w:hAnchor="page" w:x="9286" w:y="1"/>
      </w:pPr>
    </w:p>
    <w:p w14:paraId="59A3D355" w14:textId="52EC0F00" w:rsidR="00D107FC" w:rsidRPr="00D107FC" w:rsidRDefault="00D107FC" w:rsidP="00D107FC">
      <w:pPr>
        <w:rPr>
          <w:rFonts w:cs="Arial"/>
          <w:sz w:val="24"/>
        </w:rPr>
      </w:pPr>
      <w:r w:rsidRPr="00D107FC">
        <w:rPr>
          <w:rFonts w:cs="Arial"/>
          <w:b/>
          <w:sz w:val="24"/>
        </w:rPr>
        <w:t>Date:</w:t>
      </w:r>
      <w:r w:rsidRPr="00D107FC">
        <w:rPr>
          <w:rFonts w:cs="Arial"/>
          <w:sz w:val="24"/>
        </w:rPr>
        <w:tab/>
      </w:r>
      <w:r w:rsidRPr="00D107FC">
        <w:rPr>
          <w:rFonts w:cs="Arial"/>
          <w:sz w:val="24"/>
        </w:rPr>
        <w:tab/>
      </w:r>
      <w:r w:rsidR="00EB13EC">
        <w:rPr>
          <w:rFonts w:cs="Arial"/>
          <w:sz w:val="24"/>
        </w:rPr>
        <w:t>March 18</w:t>
      </w:r>
      <w:r w:rsidR="00EB13EC" w:rsidRPr="00EB13EC">
        <w:rPr>
          <w:rFonts w:cs="Arial"/>
          <w:sz w:val="24"/>
          <w:vertAlign w:val="superscript"/>
        </w:rPr>
        <w:t>th</w:t>
      </w:r>
      <w:r w:rsidR="00EB13EC">
        <w:rPr>
          <w:rFonts w:cs="Arial"/>
          <w:sz w:val="24"/>
        </w:rPr>
        <w:t>, 2022</w:t>
      </w:r>
    </w:p>
    <w:p w14:paraId="7CEF52EB" w14:textId="250FAF1F" w:rsidR="00D107FC" w:rsidRDefault="00D107FC" w:rsidP="00D107FC">
      <w:pPr>
        <w:rPr>
          <w:rFonts w:cs="Arial"/>
          <w:sz w:val="24"/>
        </w:rPr>
      </w:pPr>
      <w:r w:rsidRPr="00D107FC">
        <w:rPr>
          <w:rFonts w:cs="Arial"/>
          <w:b/>
          <w:sz w:val="24"/>
        </w:rPr>
        <w:t xml:space="preserve">Subject: </w:t>
      </w:r>
      <w:r w:rsidRPr="00D107FC">
        <w:rPr>
          <w:rFonts w:cs="Arial"/>
          <w:sz w:val="24"/>
        </w:rPr>
        <w:tab/>
      </w:r>
      <w:r w:rsidR="00EB13EC">
        <w:rPr>
          <w:rFonts w:cs="Arial"/>
          <w:sz w:val="24"/>
        </w:rPr>
        <w:t>How to setup Global Processes in Mobile</w:t>
      </w:r>
    </w:p>
    <w:p w14:paraId="044D08EC" w14:textId="630AA036" w:rsidR="00D107FC" w:rsidRPr="00D107FC" w:rsidRDefault="00D107FC" w:rsidP="00D107FC">
      <w:pPr>
        <w:rPr>
          <w:rFonts w:cs="Arial"/>
          <w:sz w:val="24"/>
        </w:rPr>
      </w:pPr>
      <w:r w:rsidRPr="00D107FC">
        <w:rPr>
          <w:rFonts w:cs="Arial"/>
          <w:b/>
          <w:sz w:val="24"/>
        </w:rPr>
        <w:t>Host: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="00EB13EC">
        <w:rPr>
          <w:rFonts w:cs="Arial"/>
          <w:sz w:val="24"/>
        </w:rPr>
        <w:t>Spere</w:t>
      </w:r>
    </w:p>
    <w:p w14:paraId="1A5BE97A" w14:textId="77777777" w:rsidR="00D107FC" w:rsidRDefault="00D107FC" w:rsidP="00D107FC">
      <w:r>
        <w:t>______________________________________________________________________</w:t>
      </w:r>
    </w:p>
    <w:p w14:paraId="5318B972" w14:textId="77777777" w:rsidR="00D107FC" w:rsidRDefault="00D107FC" w:rsidP="00D107FC">
      <w:pPr>
        <w:rPr>
          <w:rFonts w:cs="Arial"/>
          <w:szCs w:val="22"/>
        </w:rPr>
      </w:pPr>
    </w:p>
    <w:p w14:paraId="768F393B" w14:textId="6FC4366A" w:rsidR="00D107FC" w:rsidRDefault="00D107FC" w:rsidP="00D107FC">
      <w:pPr>
        <w:rPr>
          <w:rFonts w:cs="Arial"/>
          <w:szCs w:val="22"/>
        </w:rPr>
      </w:pPr>
    </w:p>
    <w:p w14:paraId="1D22AFC3" w14:textId="77777777" w:rsidR="0032416F" w:rsidRDefault="00EB13EC" w:rsidP="00D107FC">
      <w:pPr>
        <w:rPr>
          <w:rFonts w:cs="Arial"/>
          <w:szCs w:val="22"/>
        </w:rPr>
      </w:pPr>
      <w:r>
        <w:rPr>
          <w:rFonts w:cs="Arial"/>
          <w:szCs w:val="22"/>
        </w:rPr>
        <w:t>SAI has added capabilities for any site to use Global Parameters in Mobile.  This only works in Mobile V6 or greater</w:t>
      </w:r>
      <w:r w:rsidR="00644465">
        <w:rPr>
          <w:rFonts w:cs="Arial"/>
          <w:szCs w:val="22"/>
        </w:rPr>
        <w:t xml:space="preserve"> and Proc version 5.0.1.18.</w:t>
      </w:r>
      <w:r w:rsidR="00FB1F5C">
        <w:rPr>
          <w:rFonts w:cs="Arial"/>
          <w:szCs w:val="22"/>
        </w:rPr>
        <w:t xml:space="preserve">  </w:t>
      </w:r>
    </w:p>
    <w:p w14:paraId="3FC70CB8" w14:textId="04369608" w:rsidR="0032416F" w:rsidRDefault="0032416F" w:rsidP="00D107FC">
      <w:pPr>
        <w:rPr>
          <w:rFonts w:cs="Arial"/>
          <w:szCs w:val="22"/>
        </w:rPr>
      </w:pPr>
    </w:p>
    <w:p w14:paraId="3D2660DC" w14:textId="045EBB5B" w:rsidR="0032416F" w:rsidRDefault="0032416F" w:rsidP="00D107FC">
      <w:pPr>
        <w:rPr>
          <w:rFonts w:cs="Arial"/>
          <w:szCs w:val="22"/>
        </w:rPr>
      </w:pPr>
      <w:r w:rsidRPr="0091292A">
        <w:rPr>
          <w:rFonts w:cs="Arial"/>
          <w:color w:val="FF0000"/>
          <w:szCs w:val="22"/>
          <w:u w:val="single"/>
        </w:rPr>
        <w:t>The Global Area should be used with extreme caution. The user could make changes that affect many (all) devices.</w:t>
      </w:r>
      <w:r w:rsidRPr="0091292A">
        <w:rPr>
          <w:rFonts w:cs="Arial"/>
          <w:szCs w:val="22"/>
          <w:u w:val="single"/>
        </w:rPr>
        <w:t xml:space="preserve">  </w:t>
      </w:r>
    </w:p>
    <w:p w14:paraId="71569206" w14:textId="77777777" w:rsidR="0032416F" w:rsidRDefault="0032416F" w:rsidP="00D107FC">
      <w:pPr>
        <w:rPr>
          <w:rFonts w:cs="Arial"/>
          <w:szCs w:val="22"/>
        </w:rPr>
      </w:pPr>
    </w:p>
    <w:p w14:paraId="517F4ED5" w14:textId="54B7E7B0" w:rsidR="0032416F" w:rsidRDefault="0032416F" w:rsidP="00D107FC">
      <w:pPr>
        <w:rPr>
          <w:rFonts w:cs="Arial"/>
          <w:szCs w:val="22"/>
        </w:rPr>
      </w:pPr>
      <w:r>
        <w:rPr>
          <w:rFonts w:cs="Arial"/>
          <w:szCs w:val="22"/>
        </w:rPr>
        <w:t>Requirements:</w:t>
      </w:r>
    </w:p>
    <w:p w14:paraId="7E666363" w14:textId="38E1A2AD" w:rsidR="0032416F" w:rsidRDefault="0032416F" w:rsidP="0032416F">
      <w:pPr>
        <w:numPr>
          <w:ilvl w:val="0"/>
          <w:numId w:val="2"/>
        </w:numPr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CIQProc</w:t>
      </w:r>
      <w:proofErr w:type="spellEnd"/>
      <w:r>
        <w:rPr>
          <w:rFonts w:cs="Arial"/>
          <w:szCs w:val="22"/>
        </w:rPr>
        <w:t xml:space="preserve"> v5.0.1.18 or greater</w:t>
      </w:r>
    </w:p>
    <w:p w14:paraId="432A9273" w14:textId="172C6C6E" w:rsidR="0032416F" w:rsidRDefault="0032416F" w:rsidP="0032416F">
      <w:pPr>
        <w:numPr>
          <w:ilvl w:val="0"/>
          <w:numId w:val="2"/>
        </w:numPr>
        <w:rPr>
          <w:rFonts w:cs="Arial"/>
          <w:szCs w:val="22"/>
        </w:rPr>
      </w:pPr>
      <w:r>
        <w:rPr>
          <w:rFonts w:cs="Arial"/>
          <w:szCs w:val="22"/>
        </w:rPr>
        <w:t>Mobile v6.0 or greater</w:t>
      </w:r>
    </w:p>
    <w:p w14:paraId="1E487A33" w14:textId="3022F79D" w:rsidR="0032416F" w:rsidRDefault="0032416F" w:rsidP="0032416F">
      <w:pPr>
        <w:numPr>
          <w:ilvl w:val="0"/>
          <w:numId w:val="2"/>
        </w:numPr>
        <w:rPr>
          <w:rFonts w:cs="Arial"/>
          <w:szCs w:val="22"/>
        </w:rPr>
      </w:pPr>
      <w:r>
        <w:rPr>
          <w:rFonts w:cs="Arial"/>
          <w:szCs w:val="22"/>
        </w:rPr>
        <w:t>Multiple Properties defined at a site (Properties Table)</w:t>
      </w:r>
    </w:p>
    <w:p w14:paraId="4040CB65" w14:textId="77777777" w:rsidR="0032416F" w:rsidRDefault="0032416F" w:rsidP="0032416F">
      <w:pPr>
        <w:numPr>
          <w:ilvl w:val="0"/>
          <w:numId w:val="2"/>
        </w:numPr>
        <w:rPr>
          <w:rFonts w:cs="Arial"/>
          <w:szCs w:val="22"/>
        </w:rPr>
      </w:pPr>
      <w:r>
        <w:rPr>
          <w:rFonts w:cs="Arial"/>
          <w:szCs w:val="22"/>
        </w:rPr>
        <w:t>Local User with “Global” bit set</w:t>
      </w:r>
    </w:p>
    <w:p w14:paraId="5FAAF9D4" w14:textId="1FFDA734" w:rsidR="0032416F" w:rsidRDefault="0032416F" w:rsidP="0032416F">
      <w:pPr>
        <w:numPr>
          <w:ilvl w:val="0"/>
          <w:numId w:val="2"/>
        </w:numPr>
        <w:rPr>
          <w:rFonts w:cs="Arial"/>
          <w:szCs w:val="22"/>
        </w:rPr>
      </w:pPr>
      <w:r>
        <w:rPr>
          <w:rFonts w:cs="Arial"/>
          <w:szCs w:val="22"/>
        </w:rPr>
        <w:t>Alarm Process set with ‘Global’ Alias</w:t>
      </w:r>
    </w:p>
    <w:p w14:paraId="1672FF46" w14:textId="77777777" w:rsidR="0032416F" w:rsidRDefault="0032416F" w:rsidP="00D107FC">
      <w:pPr>
        <w:rPr>
          <w:rFonts w:cs="Arial"/>
          <w:szCs w:val="22"/>
        </w:rPr>
      </w:pPr>
    </w:p>
    <w:p w14:paraId="133783DF" w14:textId="7B67A08C" w:rsidR="00EB13EC" w:rsidRDefault="0032416F" w:rsidP="00D107FC">
      <w:pPr>
        <w:rPr>
          <w:rFonts w:cs="Arial"/>
          <w:szCs w:val="22"/>
        </w:rPr>
      </w:pPr>
      <w:r>
        <w:rPr>
          <w:rFonts w:cs="Arial"/>
          <w:szCs w:val="22"/>
        </w:rPr>
        <w:t xml:space="preserve">The </w:t>
      </w:r>
      <w:r w:rsidR="00FB1F5C">
        <w:rPr>
          <w:rFonts w:cs="Arial"/>
          <w:szCs w:val="22"/>
        </w:rPr>
        <w:t xml:space="preserve">intent of Global </w:t>
      </w:r>
      <w:r w:rsidR="00605D92">
        <w:rPr>
          <w:rFonts w:cs="Arial"/>
          <w:szCs w:val="22"/>
        </w:rPr>
        <w:t>is</w:t>
      </w:r>
      <w:r w:rsidR="00FB1F5C">
        <w:rPr>
          <w:rFonts w:cs="Arial"/>
          <w:szCs w:val="22"/>
        </w:rPr>
        <w:t xml:space="preserve"> to affect changes at a </w:t>
      </w:r>
      <w:proofErr w:type="gramStart"/>
      <w:r w:rsidR="00FB1F5C" w:rsidRPr="00605D92">
        <w:rPr>
          <w:rFonts w:cs="Arial"/>
          <w:szCs w:val="22"/>
          <w:u w:val="single"/>
        </w:rPr>
        <w:t>Property</w:t>
      </w:r>
      <w:proofErr w:type="gramEnd"/>
      <w:r w:rsidR="00FB1F5C">
        <w:rPr>
          <w:rFonts w:cs="Arial"/>
          <w:szCs w:val="22"/>
        </w:rPr>
        <w:t xml:space="preserve"> level across many devices.  </w:t>
      </w:r>
      <w:r w:rsidR="00605D92">
        <w:rPr>
          <w:rFonts w:cs="Arial"/>
          <w:szCs w:val="22"/>
        </w:rPr>
        <w:t>A site must be defined with multiple properties for this to be enabled.</w:t>
      </w:r>
    </w:p>
    <w:p w14:paraId="49B25CB6" w14:textId="15E51063" w:rsidR="00EB13EC" w:rsidRDefault="00EB13EC" w:rsidP="00D107FC">
      <w:pPr>
        <w:rPr>
          <w:rFonts w:cs="Arial"/>
          <w:szCs w:val="22"/>
        </w:rPr>
      </w:pPr>
    </w:p>
    <w:p w14:paraId="0FB259D2" w14:textId="22D702A0" w:rsidR="00EF42AD" w:rsidRDefault="0032416F" w:rsidP="00D107FC">
      <w:pPr>
        <w:rPr>
          <w:rFonts w:cs="Arial"/>
          <w:szCs w:val="22"/>
        </w:rPr>
      </w:pPr>
      <w:r>
        <w:rPr>
          <w:rFonts w:cs="Arial"/>
          <w:szCs w:val="22"/>
        </w:rPr>
        <w:t xml:space="preserve">A local </w:t>
      </w:r>
      <w:r w:rsidR="00EF42AD">
        <w:rPr>
          <w:rFonts w:cs="Arial"/>
          <w:szCs w:val="22"/>
        </w:rPr>
        <w:t>user</w:t>
      </w:r>
      <w:r>
        <w:rPr>
          <w:rFonts w:cs="Arial"/>
          <w:szCs w:val="22"/>
        </w:rPr>
        <w:t>(s)</w:t>
      </w:r>
      <w:r w:rsidR="00EF42AD">
        <w:rPr>
          <w:rFonts w:cs="Arial"/>
          <w:szCs w:val="22"/>
        </w:rPr>
        <w:t xml:space="preserve"> must have the “Global” bit set in their </w:t>
      </w:r>
      <w:proofErr w:type="spellStart"/>
      <w:r w:rsidR="00EF42AD">
        <w:rPr>
          <w:rFonts w:cs="Arial"/>
          <w:szCs w:val="22"/>
        </w:rPr>
        <w:t>viewmask</w:t>
      </w:r>
      <w:proofErr w:type="spellEnd"/>
      <w:r w:rsidR="00EF42AD">
        <w:rPr>
          <w:rFonts w:cs="Arial"/>
          <w:szCs w:val="22"/>
        </w:rPr>
        <w:t xml:space="preserve"> (Bit 21)</w:t>
      </w:r>
      <w:r w:rsidR="00361EBB">
        <w:rPr>
          <w:rFonts w:cs="Arial"/>
          <w:szCs w:val="22"/>
        </w:rPr>
        <w:t xml:space="preserve">.  The </w:t>
      </w:r>
      <w:r>
        <w:rPr>
          <w:rFonts w:cs="Arial"/>
          <w:szCs w:val="22"/>
        </w:rPr>
        <w:t xml:space="preserve">ControlIQ </w:t>
      </w:r>
      <w:r w:rsidR="00361EBB">
        <w:rPr>
          <w:rFonts w:cs="Arial"/>
          <w:szCs w:val="22"/>
        </w:rPr>
        <w:t xml:space="preserve">‘built-in’ user does not have this capability.  </w:t>
      </w:r>
    </w:p>
    <w:p w14:paraId="5BB20F5A" w14:textId="5903D3F3" w:rsidR="00953DB2" w:rsidRDefault="00953DB2" w:rsidP="00D107FC">
      <w:pPr>
        <w:rPr>
          <w:rFonts w:cs="Arial"/>
          <w:szCs w:val="22"/>
        </w:rPr>
      </w:pPr>
    </w:p>
    <w:p w14:paraId="02E6EC78" w14:textId="7368F9A4" w:rsidR="00953DB2" w:rsidRPr="0032416F" w:rsidRDefault="002F5107" w:rsidP="00D107FC">
      <w:pPr>
        <w:rPr>
          <w:rFonts w:cs="Arial"/>
          <w:szCs w:val="22"/>
        </w:rPr>
      </w:pPr>
      <w:r w:rsidRPr="0032416F">
        <w:rPr>
          <w:rFonts w:cs="Arial"/>
          <w:szCs w:val="22"/>
        </w:rPr>
        <w:t xml:space="preserve">You must define </w:t>
      </w:r>
      <w:r w:rsidR="0091292A" w:rsidRPr="0032416F">
        <w:rPr>
          <w:rFonts w:cs="Arial"/>
          <w:szCs w:val="22"/>
        </w:rPr>
        <w:t xml:space="preserve">at least one </w:t>
      </w:r>
      <w:r w:rsidRPr="0032416F">
        <w:rPr>
          <w:rFonts w:cs="Arial"/>
          <w:szCs w:val="22"/>
        </w:rPr>
        <w:t>Alarm</w:t>
      </w:r>
      <w:r w:rsidR="0091292A" w:rsidRPr="0032416F">
        <w:rPr>
          <w:rFonts w:cs="Arial"/>
          <w:szCs w:val="22"/>
        </w:rPr>
        <w:t xml:space="preserve"> </w:t>
      </w:r>
      <w:r w:rsidRPr="0032416F">
        <w:rPr>
          <w:rFonts w:cs="Arial"/>
          <w:szCs w:val="22"/>
        </w:rPr>
        <w:t xml:space="preserve">Process with an Alias </w:t>
      </w:r>
      <w:r w:rsidR="0091292A" w:rsidRPr="0032416F">
        <w:rPr>
          <w:rFonts w:cs="Arial"/>
          <w:szCs w:val="22"/>
        </w:rPr>
        <w:t xml:space="preserve">as </w:t>
      </w:r>
      <w:r w:rsidRPr="0032416F">
        <w:rPr>
          <w:rFonts w:cs="Arial"/>
          <w:szCs w:val="22"/>
        </w:rPr>
        <w:t>“Global”</w:t>
      </w:r>
      <w:r w:rsidR="0091292A" w:rsidRPr="0032416F">
        <w:rPr>
          <w:rFonts w:cs="Arial"/>
          <w:szCs w:val="22"/>
        </w:rPr>
        <w:t>,</w:t>
      </w:r>
      <w:r w:rsidRPr="0032416F">
        <w:rPr>
          <w:rFonts w:cs="Arial"/>
          <w:szCs w:val="22"/>
        </w:rPr>
        <w:t xml:space="preserve"> an </w:t>
      </w:r>
      <w:proofErr w:type="spellStart"/>
      <w:r w:rsidRPr="0032416F">
        <w:rPr>
          <w:rFonts w:cs="Arial"/>
          <w:szCs w:val="22"/>
        </w:rPr>
        <w:t>OutputType</w:t>
      </w:r>
      <w:proofErr w:type="spellEnd"/>
      <w:r w:rsidRPr="0032416F">
        <w:rPr>
          <w:rFonts w:cs="Arial"/>
          <w:szCs w:val="22"/>
        </w:rPr>
        <w:t xml:space="preserve"> as “Email” and a valid email address for this to be active.  Th</w:t>
      </w:r>
      <w:r w:rsidR="0091292A" w:rsidRPr="0032416F">
        <w:rPr>
          <w:rFonts w:cs="Arial"/>
          <w:szCs w:val="22"/>
        </w:rPr>
        <w:t>ese</w:t>
      </w:r>
      <w:r w:rsidRPr="0032416F">
        <w:rPr>
          <w:rFonts w:cs="Arial"/>
          <w:szCs w:val="22"/>
        </w:rPr>
        <w:t xml:space="preserve"> email address will be sent a message every time Global is used to change parameters.</w:t>
      </w:r>
      <w:r w:rsidR="0091292A" w:rsidRPr="0032416F">
        <w:rPr>
          <w:rFonts w:cs="Arial"/>
          <w:szCs w:val="22"/>
        </w:rPr>
        <w:t xml:space="preserve">  The following is an example of an email transmitted:</w:t>
      </w:r>
    </w:p>
    <w:p w14:paraId="6D918CF6" w14:textId="03D99B74" w:rsidR="0091292A" w:rsidRDefault="0091292A" w:rsidP="00D107FC">
      <w:pPr>
        <w:rPr>
          <w:rFonts w:cs="Arial"/>
          <w:szCs w:val="22"/>
        </w:rPr>
      </w:pPr>
    </w:p>
    <w:p w14:paraId="21AC4C65" w14:textId="25B2A207" w:rsidR="0091292A" w:rsidRPr="00FB1F5C" w:rsidRDefault="0091292A" w:rsidP="00FB1F5C">
      <w:pPr>
        <w:pStyle w:val="PlainText"/>
        <w:ind w:left="720"/>
        <w:rPr>
          <w:rFonts w:ascii="Calibri" w:hAnsi="Calibri" w:cs="Calibri"/>
        </w:rPr>
      </w:pPr>
      <w:r w:rsidRPr="00FB1F5C">
        <w:rPr>
          <w:rFonts w:ascii="Calibri" w:hAnsi="Calibri" w:cs="Calibri"/>
        </w:rPr>
        <w:t>The following Global Setpoint Changes were made by:   NZ</w:t>
      </w:r>
      <w:r w:rsidR="00FB1F5C" w:rsidRPr="00FB1F5C">
        <w:rPr>
          <w:rFonts w:ascii="Calibri" w:hAnsi="Calibri" w:cs="Calibri"/>
        </w:rPr>
        <w:t>*******</w:t>
      </w:r>
    </w:p>
    <w:p w14:paraId="69FB7B75" w14:textId="77777777" w:rsidR="0091292A" w:rsidRPr="00FB1F5C" w:rsidRDefault="0091292A" w:rsidP="00FB1F5C">
      <w:pPr>
        <w:pStyle w:val="PlainText"/>
        <w:ind w:left="720"/>
        <w:rPr>
          <w:rFonts w:ascii="Calibri" w:hAnsi="Calibri" w:cs="Calibri"/>
        </w:rPr>
      </w:pPr>
    </w:p>
    <w:p w14:paraId="6FBC1D41" w14:textId="77777777" w:rsidR="0091292A" w:rsidRPr="00FB1F5C" w:rsidRDefault="0091292A" w:rsidP="00FB1F5C">
      <w:pPr>
        <w:pStyle w:val="PlainText"/>
        <w:ind w:left="720"/>
        <w:rPr>
          <w:rFonts w:ascii="Calibri" w:hAnsi="Calibri" w:cs="Calibri"/>
        </w:rPr>
      </w:pPr>
      <w:r w:rsidRPr="00FB1F5C">
        <w:rPr>
          <w:rFonts w:ascii="Calibri" w:hAnsi="Calibri" w:cs="Calibri"/>
        </w:rPr>
        <w:t>Please review for authenticity and accuracy.</w:t>
      </w:r>
    </w:p>
    <w:p w14:paraId="1EBB3A15" w14:textId="77777777" w:rsidR="0091292A" w:rsidRPr="00FB1F5C" w:rsidRDefault="0091292A" w:rsidP="00FB1F5C">
      <w:pPr>
        <w:pStyle w:val="PlainText"/>
        <w:ind w:left="720"/>
        <w:rPr>
          <w:rFonts w:ascii="Calibri" w:hAnsi="Calibri" w:cs="Calibri"/>
        </w:rPr>
      </w:pPr>
    </w:p>
    <w:p w14:paraId="0FAFE7A9" w14:textId="77777777" w:rsidR="0091292A" w:rsidRPr="00FB1F5C" w:rsidRDefault="0091292A" w:rsidP="00FB1F5C">
      <w:pPr>
        <w:pStyle w:val="PlainText"/>
        <w:ind w:left="720"/>
        <w:rPr>
          <w:rFonts w:ascii="Calibri" w:hAnsi="Calibri" w:cs="Calibri"/>
        </w:rPr>
      </w:pPr>
      <w:r w:rsidRPr="00FB1F5C">
        <w:rPr>
          <w:rFonts w:ascii="Calibri" w:hAnsi="Calibri" w:cs="Calibri"/>
        </w:rPr>
        <w:t>Occupied Cooling Setpoint:  70   was applied to the following Locations:</w:t>
      </w:r>
    </w:p>
    <w:p w14:paraId="6A57026D" w14:textId="77777777" w:rsidR="0091292A" w:rsidRPr="00FB1F5C" w:rsidRDefault="0091292A" w:rsidP="00FB1F5C">
      <w:pPr>
        <w:pStyle w:val="PlainText"/>
        <w:ind w:left="720"/>
        <w:rPr>
          <w:rFonts w:ascii="Calibri" w:hAnsi="Calibri" w:cs="Calibri"/>
        </w:rPr>
      </w:pPr>
    </w:p>
    <w:p w14:paraId="27050D1B" w14:textId="5E9B3580" w:rsidR="0091292A" w:rsidRPr="00FB1F5C" w:rsidRDefault="0091292A" w:rsidP="00FB1F5C">
      <w:pPr>
        <w:pStyle w:val="PlainText"/>
        <w:ind w:left="720"/>
        <w:rPr>
          <w:rFonts w:ascii="Calibri" w:hAnsi="Calibri" w:cs="Calibri"/>
        </w:rPr>
      </w:pPr>
      <w:r w:rsidRPr="00FB1F5C">
        <w:rPr>
          <w:rFonts w:ascii="Calibri" w:hAnsi="Calibri" w:cs="Calibri"/>
        </w:rPr>
        <w:t>S</w:t>
      </w:r>
      <w:r w:rsidR="00FB1F5C" w:rsidRPr="00FB1F5C">
        <w:rPr>
          <w:rFonts w:ascii="Calibri" w:hAnsi="Calibri" w:cs="Calibri"/>
        </w:rPr>
        <w:t>101, S102, S103, S217, S224, S228, S702, S705, S910</w:t>
      </w:r>
    </w:p>
    <w:p w14:paraId="6C94450C" w14:textId="08261D4C" w:rsidR="00EF42AD" w:rsidRDefault="00EF42AD" w:rsidP="00D107FC">
      <w:pPr>
        <w:rPr>
          <w:rFonts w:cs="Arial"/>
          <w:szCs w:val="22"/>
        </w:rPr>
      </w:pPr>
    </w:p>
    <w:p w14:paraId="393EA3FB" w14:textId="77777777" w:rsidR="00EF42AD" w:rsidRDefault="00EF42AD" w:rsidP="00D107FC">
      <w:pPr>
        <w:rPr>
          <w:rFonts w:cs="Arial"/>
          <w:szCs w:val="22"/>
        </w:rPr>
      </w:pPr>
    </w:p>
    <w:p w14:paraId="1BAB6F4F" w14:textId="4038CEF0" w:rsidR="00EB13EC" w:rsidRDefault="00EB13EC" w:rsidP="00D107FC">
      <w:pPr>
        <w:rPr>
          <w:rFonts w:cs="Arial"/>
          <w:szCs w:val="22"/>
        </w:rPr>
      </w:pPr>
      <w:r w:rsidRPr="00626E0D">
        <w:rPr>
          <w:rFonts w:cs="Arial"/>
          <w:b/>
          <w:bCs/>
          <w:szCs w:val="22"/>
        </w:rPr>
        <w:t>Properties</w:t>
      </w:r>
      <w:r>
        <w:rPr>
          <w:rFonts w:cs="Arial"/>
          <w:szCs w:val="22"/>
        </w:rPr>
        <w:t xml:space="preserve"> Table: </w:t>
      </w:r>
    </w:p>
    <w:p w14:paraId="48E7FE76" w14:textId="3B59EE4F" w:rsidR="00EF42AD" w:rsidRDefault="00EF42AD" w:rsidP="00D107FC">
      <w:pPr>
        <w:rPr>
          <w:rFonts w:cs="Arial"/>
          <w:szCs w:val="22"/>
        </w:rPr>
      </w:pPr>
    </w:p>
    <w:p w14:paraId="1349B8D6" w14:textId="4FC88A33" w:rsidR="00EF42AD" w:rsidRDefault="00EB13EC" w:rsidP="00D107FC">
      <w:pPr>
        <w:rPr>
          <w:rFonts w:cs="Arial"/>
          <w:szCs w:val="22"/>
        </w:rPr>
      </w:pPr>
      <w:r>
        <w:rPr>
          <w:rFonts w:cs="Arial"/>
          <w:szCs w:val="22"/>
        </w:rPr>
        <w:t>A new field</w:t>
      </w:r>
      <w:r w:rsidR="00425D93">
        <w:rPr>
          <w:rFonts w:cs="Arial"/>
          <w:szCs w:val="22"/>
        </w:rPr>
        <w:t xml:space="preserve">, </w:t>
      </w:r>
      <w:r w:rsidR="00425D93">
        <w:rPr>
          <w:rFonts w:cs="Arial"/>
          <w:szCs w:val="22"/>
        </w:rPr>
        <w:t>‘Parent’</w:t>
      </w:r>
      <w:r w:rsidR="00425D93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 xml:space="preserve">was added to the properties table.  This is the textual definition of the division or ownership of </w:t>
      </w:r>
      <w:r w:rsidR="00EF42AD">
        <w:rPr>
          <w:rFonts w:cs="Arial"/>
          <w:szCs w:val="22"/>
        </w:rPr>
        <w:t>each property.   Global will display a unique list of these in the global area.</w:t>
      </w:r>
      <w:r w:rsidR="00361EBB">
        <w:rPr>
          <w:rFonts w:cs="Arial"/>
          <w:szCs w:val="22"/>
        </w:rPr>
        <w:t xml:space="preserve">  </w:t>
      </w:r>
      <w:r w:rsidR="00605D92">
        <w:rPr>
          <w:rFonts w:cs="Arial"/>
          <w:szCs w:val="22"/>
        </w:rPr>
        <w:t>P</w:t>
      </w:r>
      <w:r w:rsidR="00361EBB">
        <w:rPr>
          <w:rFonts w:cs="Arial"/>
          <w:szCs w:val="22"/>
        </w:rPr>
        <w:t>ut “All” in the parent field of the “Global” property</w:t>
      </w:r>
    </w:p>
    <w:p w14:paraId="7AE58CC7" w14:textId="77777777" w:rsidR="00EF42AD" w:rsidRDefault="00EF42AD" w:rsidP="00D107FC">
      <w:pPr>
        <w:rPr>
          <w:rFonts w:cs="Arial"/>
          <w:szCs w:val="22"/>
        </w:rPr>
      </w:pPr>
    </w:p>
    <w:p w14:paraId="3E883A6F" w14:textId="77777777" w:rsidR="00EF42AD" w:rsidRDefault="00EF42AD" w:rsidP="00D107FC">
      <w:pPr>
        <w:rPr>
          <w:rFonts w:cs="Arial"/>
          <w:szCs w:val="22"/>
        </w:rPr>
      </w:pPr>
    </w:p>
    <w:p w14:paraId="01D6496F" w14:textId="77777777" w:rsidR="0032416F" w:rsidRDefault="0032416F" w:rsidP="00D107FC">
      <w:pPr>
        <w:rPr>
          <w:rFonts w:cs="Arial"/>
          <w:b/>
          <w:bCs/>
          <w:szCs w:val="22"/>
        </w:rPr>
      </w:pPr>
    </w:p>
    <w:p w14:paraId="0E3A802C" w14:textId="2D8C7E4E" w:rsidR="00EF42AD" w:rsidRDefault="00EF42AD" w:rsidP="00D107FC">
      <w:pPr>
        <w:rPr>
          <w:rFonts w:cs="Arial"/>
          <w:szCs w:val="22"/>
        </w:rPr>
      </w:pPr>
      <w:proofErr w:type="spellStart"/>
      <w:r w:rsidRPr="00626E0D">
        <w:rPr>
          <w:rFonts w:cs="Arial"/>
          <w:b/>
          <w:bCs/>
          <w:szCs w:val="22"/>
        </w:rPr>
        <w:lastRenderedPageBreak/>
        <w:t>Global_Xrefs</w:t>
      </w:r>
      <w:proofErr w:type="spellEnd"/>
      <w:r>
        <w:rPr>
          <w:rFonts w:cs="Arial"/>
          <w:szCs w:val="22"/>
        </w:rPr>
        <w:t xml:space="preserve"> Table:</w:t>
      </w:r>
    </w:p>
    <w:p w14:paraId="29A30BB3" w14:textId="77777777" w:rsidR="00EF42AD" w:rsidRDefault="00EF42AD" w:rsidP="00D107FC">
      <w:pPr>
        <w:rPr>
          <w:rFonts w:cs="Arial"/>
          <w:szCs w:val="22"/>
        </w:rPr>
      </w:pPr>
    </w:p>
    <w:p w14:paraId="05FAF778" w14:textId="68184B0E" w:rsidR="00EF42AD" w:rsidRDefault="00EF42AD" w:rsidP="00D107FC">
      <w:pPr>
        <w:rPr>
          <w:rFonts w:cs="Arial"/>
          <w:szCs w:val="22"/>
        </w:rPr>
      </w:pPr>
      <w:r>
        <w:rPr>
          <w:rFonts w:cs="Arial"/>
          <w:szCs w:val="22"/>
        </w:rPr>
        <w:t xml:space="preserve">This is a new table added with Proc version 5.0.1.18.  </w:t>
      </w:r>
      <w:r w:rsidR="00EE4B82">
        <w:rPr>
          <w:rFonts w:cs="Arial"/>
          <w:szCs w:val="22"/>
        </w:rPr>
        <w:t xml:space="preserve">Proc will build the structure of this table automatically.  </w:t>
      </w:r>
      <w:r>
        <w:rPr>
          <w:rFonts w:cs="Arial"/>
          <w:szCs w:val="22"/>
        </w:rPr>
        <w:t xml:space="preserve">This </w:t>
      </w:r>
      <w:r w:rsidR="00EE4B82">
        <w:rPr>
          <w:rFonts w:cs="Arial"/>
          <w:szCs w:val="22"/>
        </w:rPr>
        <w:t xml:space="preserve">table </w:t>
      </w:r>
      <w:r>
        <w:rPr>
          <w:rFonts w:cs="Arial"/>
          <w:szCs w:val="22"/>
        </w:rPr>
        <w:t xml:space="preserve">defines the global </w:t>
      </w:r>
      <w:r w:rsidR="00EE4B82">
        <w:rPr>
          <w:rFonts w:cs="Arial"/>
          <w:szCs w:val="22"/>
        </w:rPr>
        <w:t>types s</w:t>
      </w:r>
      <w:r>
        <w:rPr>
          <w:rFonts w:cs="Arial"/>
          <w:szCs w:val="22"/>
        </w:rPr>
        <w:t xml:space="preserve">upported and must be an exact match </w:t>
      </w:r>
      <w:r w:rsidR="00425D93">
        <w:rPr>
          <w:rFonts w:cs="Arial"/>
          <w:szCs w:val="22"/>
        </w:rPr>
        <w:t xml:space="preserve">for </w:t>
      </w:r>
      <w:r>
        <w:rPr>
          <w:rFonts w:cs="Arial"/>
          <w:szCs w:val="22"/>
        </w:rPr>
        <w:t xml:space="preserve">it to be included in the </w:t>
      </w:r>
      <w:r w:rsidR="00EE4B82">
        <w:rPr>
          <w:rFonts w:cs="Arial"/>
          <w:szCs w:val="22"/>
        </w:rPr>
        <w:t>Global submenu</w:t>
      </w:r>
      <w:r>
        <w:rPr>
          <w:rFonts w:cs="Arial"/>
          <w:szCs w:val="22"/>
        </w:rPr>
        <w:t>.</w:t>
      </w:r>
    </w:p>
    <w:p w14:paraId="4706212B" w14:textId="77777777" w:rsidR="00EF42AD" w:rsidRDefault="00EF42AD" w:rsidP="00D107FC">
      <w:pPr>
        <w:rPr>
          <w:rFonts w:cs="Arial"/>
          <w:szCs w:val="22"/>
        </w:rPr>
      </w:pPr>
    </w:p>
    <w:p w14:paraId="6DEFF5C1" w14:textId="77777777" w:rsidR="00EF42AD" w:rsidRDefault="00EF42AD" w:rsidP="00D107FC">
      <w:pPr>
        <w:rPr>
          <w:rFonts w:cs="Arial"/>
          <w:szCs w:val="22"/>
        </w:rPr>
      </w:pPr>
      <w:r>
        <w:rPr>
          <w:rFonts w:cs="Arial"/>
          <w:szCs w:val="22"/>
        </w:rPr>
        <w:t>Fields:</w:t>
      </w:r>
    </w:p>
    <w:p w14:paraId="1D8273A8" w14:textId="2E91A9AF" w:rsidR="00EF42AD" w:rsidRDefault="00EF42AD" w:rsidP="00626E0D">
      <w:pPr>
        <w:ind w:left="720"/>
        <w:rPr>
          <w:rFonts w:cs="Arial"/>
          <w:szCs w:val="22"/>
        </w:rPr>
      </w:pPr>
      <w:r w:rsidRPr="00626E0D">
        <w:rPr>
          <w:rFonts w:cs="Arial"/>
          <w:szCs w:val="22"/>
          <w:u w:val="single"/>
        </w:rPr>
        <w:t>Ordinal</w:t>
      </w:r>
      <w:r>
        <w:rPr>
          <w:rFonts w:cs="Arial"/>
          <w:szCs w:val="22"/>
        </w:rPr>
        <w:t xml:space="preserve"> – The display order in Global.  This is a one-up number starting with 0</w:t>
      </w:r>
      <w:r w:rsidR="00425D93">
        <w:rPr>
          <w:rFonts w:cs="Arial"/>
          <w:szCs w:val="22"/>
        </w:rPr>
        <w:t xml:space="preserve"> for each type.</w:t>
      </w:r>
      <w:r>
        <w:rPr>
          <w:rFonts w:cs="Arial"/>
          <w:szCs w:val="22"/>
        </w:rPr>
        <w:t xml:space="preserve">  “All” is supported in some schedule process.  If “All” is used its Ordinal needs to be set to -1</w:t>
      </w:r>
    </w:p>
    <w:p w14:paraId="5FB5098B" w14:textId="77777777" w:rsidR="00EF42AD" w:rsidRDefault="00EF42AD" w:rsidP="00626E0D">
      <w:pPr>
        <w:ind w:left="720"/>
        <w:rPr>
          <w:rFonts w:cs="Arial"/>
          <w:szCs w:val="22"/>
        </w:rPr>
      </w:pPr>
    </w:p>
    <w:p w14:paraId="0BD1AC1A" w14:textId="77777777" w:rsidR="00FB1F5C" w:rsidRDefault="00FB1F5C" w:rsidP="00626E0D">
      <w:pPr>
        <w:ind w:left="720"/>
        <w:rPr>
          <w:rFonts w:cs="Arial"/>
          <w:szCs w:val="22"/>
          <w:u w:val="single"/>
        </w:rPr>
      </w:pPr>
    </w:p>
    <w:p w14:paraId="30DA0F8F" w14:textId="57ABD23E" w:rsidR="00EB13EC" w:rsidRDefault="00EF42AD" w:rsidP="00626E0D">
      <w:pPr>
        <w:ind w:left="720"/>
        <w:rPr>
          <w:rFonts w:cs="Arial"/>
          <w:szCs w:val="22"/>
        </w:rPr>
      </w:pPr>
      <w:proofErr w:type="gramStart"/>
      <w:r w:rsidRPr="00626E0D">
        <w:rPr>
          <w:rFonts w:cs="Arial"/>
          <w:szCs w:val="22"/>
          <w:u w:val="single"/>
        </w:rPr>
        <w:t>Type</w:t>
      </w:r>
      <w:r w:rsidR="00EB13EC">
        <w:rPr>
          <w:rFonts w:cs="Arial"/>
          <w:szCs w:val="22"/>
        </w:rPr>
        <w:t xml:space="preserve">  </w:t>
      </w:r>
      <w:r w:rsidR="005C11C6">
        <w:rPr>
          <w:rFonts w:cs="Arial"/>
          <w:szCs w:val="22"/>
        </w:rPr>
        <w:t>-</w:t>
      </w:r>
      <w:proofErr w:type="gramEnd"/>
      <w:r w:rsidR="005C11C6">
        <w:rPr>
          <w:rFonts w:cs="Arial"/>
          <w:szCs w:val="22"/>
        </w:rPr>
        <w:t xml:space="preserve"> This pertains to the </w:t>
      </w:r>
      <w:r w:rsidR="00425D93">
        <w:rPr>
          <w:rFonts w:cs="Arial"/>
          <w:szCs w:val="22"/>
        </w:rPr>
        <w:t>G</w:t>
      </w:r>
      <w:r w:rsidR="005C11C6">
        <w:rPr>
          <w:rFonts w:cs="Arial"/>
          <w:szCs w:val="22"/>
        </w:rPr>
        <w:t xml:space="preserve">lobal </w:t>
      </w:r>
      <w:r w:rsidR="00EE4B82">
        <w:rPr>
          <w:rFonts w:cs="Arial"/>
          <w:szCs w:val="22"/>
        </w:rPr>
        <w:t>submenu</w:t>
      </w:r>
      <w:r w:rsidR="005C11C6">
        <w:rPr>
          <w:rFonts w:cs="Arial"/>
          <w:szCs w:val="22"/>
        </w:rPr>
        <w:t>.  The supported types are:</w:t>
      </w:r>
    </w:p>
    <w:p w14:paraId="0D02D22F" w14:textId="00431A1D" w:rsidR="005C11C6" w:rsidRDefault="005C11C6" w:rsidP="00626E0D">
      <w:pPr>
        <w:ind w:left="720"/>
        <w:rPr>
          <w:rFonts w:cs="Arial"/>
          <w:szCs w:val="22"/>
        </w:rPr>
      </w:pPr>
      <w:r>
        <w:rPr>
          <w:rFonts w:cs="Arial"/>
          <w:szCs w:val="22"/>
        </w:rPr>
        <w:tab/>
        <w:t>Sched – Schedules for Creating and Deleting Exception Schedules</w:t>
      </w:r>
    </w:p>
    <w:p w14:paraId="294D8C06" w14:textId="27709643" w:rsidR="005C11C6" w:rsidRDefault="005C11C6" w:rsidP="00626E0D">
      <w:pPr>
        <w:ind w:left="720"/>
        <w:rPr>
          <w:rFonts w:cs="Arial"/>
          <w:szCs w:val="22"/>
        </w:rPr>
      </w:pPr>
      <w:r>
        <w:rPr>
          <w:rFonts w:cs="Arial"/>
          <w:szCs w:val="22"/>
        </w:rPr>
        <w:tab/>
      </w:r>
      <w:proofErr w:type="spellStart"/>
      <w:r>
        <w:rPr>
          <w:rFonts w:cs="Arial"/>
          <w:szCs w:val="22"/>
        </w:rPr>
        <w:t>SetPoint</w:t>
      </w:r>
      <w:proofErr w:type="spellEnd"/>
      <w:r>
        <w:rPr>
          <w:rFonts w:cs="Arial"/>
          <w:szCs w:val="22"/>
        </w:rPr>
        <w:t xml:space="preserve"> – Altering AOs used for Setpoints</w:t>
      </w:r>
    </w:p>
    <w:p w14:paraId="254152D2" w14:textId="1EB40323" w:rsidR="008B5FA8" w:rsidRDefault="008B5FA8" w:rsidP="00626E0D">
      <w:pPr>
        <w:ind w:left="720"/>
        <w:rPr>
          <w:rFonts w:cs="Arial"/>
          <w:szCs w:val="22"/>
        </w:rPr>
      </w:pPr>
      <w:r>
        <w:rPr>
          <w:rFonts w:cs="Arial"/>
          <w:szCs w:val="22"/>
        </w:rPr>
        <w:tab/>
      </w:r>
      <w:proofErr w:type="spellStart"/>
      <w:r>
        <w:rPr>
          <w:rFonts w:cs="Arial"/>
          <w:szCs w:val="22"/>
        </w:rPr>
        <w:t>TimeZone</w:t>
      </w:r>
      <w:proofErr w:type="spellEnd"/>
      <w:r>
        <w:rPr>
          <w:rFonts w:cs="Arial"/>
          <w:szCs w:val="22"/>
        </w:rPr>
        <w:t xml:space="preserve"> – Sync Time across Controllers</w:t>
      </w:r>
    </w:p>
    <w:p w14:paraId="7AE90F2E" w14:textId="59F86420" w:rsidR="008B5FA8" w:rsidRDefault="008B5FA8" w:rsidP="00626E0D">
      <w:pPr>
        <w:ind w:left="720"/>
        <w:rPr>
          <w:rFonts w:cs="Arial"/>
          <w:szCs w:val="22"/>
        </w:rPr>
      </w:pPr>
    </w:p>
    <w:p w14:paraId="292608C0" w14:textId="2D8818B1" w:rsidR="008B5FA8" w:rsidRDefault="008B5FA8" w:rsidP="00626E0D">
      <w:pPr>
        <w:ind w:left="720"/>
        <w:rPr>
          <w:rFonts w:cs="Arial"/>
          <w:szCs w:val="22"/>
        </w:rPr>
      </w:pPr>
      <w:r w:rsidRPr="00626E0D">
        <w:rPr>
          <w:rFonts w:cs="Arial"/>
          <w:szCs w:val="22"/>
          <w:u w:val="single"/>
        </w:rPr>
        <w:t>Description</w:t>
      </w:r>
      <w:r>
        <w:rPr>
          <w:rFonts w:cs="Arial"/>
          <w:szCs w:val="22"/>
        </w:rPr>
        <w:t xml:space="preserve"> – The description to be displayed in the drop down</w:t>
      </w:r>
    </w:p>
    <w:p w14:paraId="5927FAC4" w14:textId="6DCC2171" w:rsidR="008B5FA8" w:rsidRDefault="008B5FA8" w:rsidP="00626E0D">
      <w:pPr>
        <w:ind w:left="720"/>
        <w:rPr>
          <w:rFonts w:cs="Arial"/>
          <w:szCs w:val="22"/>
        </w:rPr>
      </w:pPr>
    </w:p>
    <w:p w14:paraId="4B2BF000" w14:textId="359A9BFB" w:rsidR="008B5FA8" w:rsidRDefault="008B5FA8" w:rsidP="00626E0D">
      <w:pPr>
        <w:ind w:left="720"/>
        <w:rPr>
          <w:rFonts w:cs="Arial"/>
          <w:szCs w:val="22"/>
        </w:rPr>
      </w:pPr>
      <w:proofErr w:type="spellStart"/>
      <w:r w:rsidRPr="00626E0D">
        <w:rPr>
          <w:rFonts w:cs="Arial"/>
          <w:szCs w:val="22"/>
          <w:u w:val="single"/>
        </w:rPr>
        <w:t>AliasMatch</w:t>
      </w:r>
      <w:proofErr w:type="spellEnd"/>
      <w:r>
        <w:rPr>
          <w:rFonts w:cs="Arial"/>
          <w:szCs w:val="22"/>
        </w:rPr>
        <w:t xml:space="preserve"> – The </w:t>
      </w:r>
      <w:proofErr w:type="spellStart"/>
      <w:r>
        <w:rPr>
          <w:rFonts w:cs="Arial"/>
          <w:szCs w:val="22"/>
        </w:rPr>
        <w:t>Points.Alias</w:t>
      </w:r>
      <w:proofErr w:type="spellEnd"/>
      <w:r>
        <w:rPr>
          <w:rFonts w:cs="Arial"/>
          <w:szCs w:val="22"/>
        </w:rPr>
        <w:t xml:space="preserve"> must match this pattern to be included in the list</w:t>
      </w:r>
    </w:p>
    <w:p w14:paraId="075EC50D" w14:textId="59BA4788" w:rsidR="008B5FA8" w:rsidRDefault="008B5FA8" w:rsidP="00626E0D">
      <w:pPr>
        <w:ind w:left="720"/>
        <w:rPr>
          <w:rFonts w:cs="Arial"/>
          <w:szCs w:val="22"/>
        </w:rPr>
      </w:pPr>
    </w:p>
    <w:p w14:paraId="5A571501" w14:textId="57F6F959" w:rsidR="008B5FA8" w:rsidRDefault="008B5FA8" w:rsidP="00626E0D">
      <w:pPr>
        <w:ind w:left="720"/>
        <w:rPr>
          <w:rFonts w:cs="Arial"/>
          <w:szCs w:val="22"/>
        </w:rPr>
      </w:pPr>
    </w:p>
    <w:p w14:paraId="38C8C1A5" w14:textId="3BC80E8A" w:rsidR="00EE4B82" w:rsidRDefault="00EE4B82" w:rsidP="00626E0D">
      <w:pPr>
        <w:ind w:left="720"/>
        <w:rPr>
          <w:rFonts w:cs="Arial"/>
          <w:szCs w:val="22"/>
        </w:rPr>
      </w:pPr>
      <w:r>
        <w:rPr>
          <w:rFonts w:cs="Arial"/>
          <w:szCs w:val="22"/>
        </w:rPr>
        <w:t>Fields used in Setpoint Type only:</w:t>
      </w:r>
    </w:p>
    <w:p w14:paraId="1A057C12" w14:textId="77777777" w:rsidR="002F5107" w:rsidRDefault="002F5107" w:rsidP="00626E0D">
      <w:pPr>
        <w:ind w:left="720"/>
        <w:rPr>
          <w:rFonts w:cs="Arial"/>
          <w:szCs w:val="22"/>
          <w:u w:val="single"/>
        </w:rPr>
      </w:pPr>
    </w:p>
    <w:p w14:paraId="43F573CD" w14:textId="145EF5B9" w:rsidR="008B5FA8" w:rsidRDefault="008B5FA8" w:rsidP="00626E0D">
      <w:pPr>
        <w:ind w:left="720"/>
        <w:rPr>
          <w:rFonts w:cs="Arial"/>
          <w:szCs w:val="22"/>
        </w:rPr>
      </w:pPr>
      <w:r w:rsidRPr="00626E0D">
        <w:rPr>
          <w:rFonts w:cs="Arial"/>
          <w:szCs w:val="22"/>
          <w:u w:val="single"/>
        </w:rPr>
        <w:t>Steps</w:t>
      </w:r>
      <w:r>
        <w:rPr>
          <w:rFonts w:cs="Arial"/>
          <w:szCs w:val="22"/>
        </w:rPr>
        <w:t xml:space="preserve"> </w:t>
      </w:r>
      <w:proofErr w:type="gramStart"/>
      <w:r>
        <w:rPr>
          <w:rFonts w:cs="Arial"/>
          <w:szCs w:val="22"/>
        </w:rPr>
        <w:t>–  How</w:t>
      </w:r>
      <w:proofErr w:type="gramEnd"/>
      <w:r>
        <w:rPr>
          <w:rFonts w:cs="Arial"/>
          <w:szCs w:val="22"/>
        </w:rPr>
        <w:t xml:space="preserve"> many ‘options’ will be available to pick from.</w:t>
      </w:r>
    </w:p>
    <w:p w14:paraId="17556C52" w14:textId="432933B8" w:rsidR="008B5FA8" w:rsidRDefault="008B5FA8" w:rsidP="00626E0D">
      <w:pPr>
        <w:ind w:left="720"/>
        <w:rPr>
          <w:rFonts w:cs="Arial"/>
          <w:szCs w:val="22"/>
        </w:rPr>
      </w:pPr>
    </w:p>
    <w:p w14:paraId="1EB200F3" w14:textId="139E3803" w:rsidR="008B5FA8" w:rsidRDefault="008B5FA8" w:rsidP="00626E0D">
      <w:pPr>
        <w:ind w:left="720"/>
        <w:rPr>
          <w:rFonts w:cs="Arial"/>
          <w:szCs w:val="22"/>
        </w:rPr>
      </w:pPr>
      <w:r w:rsidRPr="00626E0D">
        <w:rPr>
          <w:rFonts w:cs="Arial"/>
          <w:szCs w:val="22"/>
          <w:u w:val="single"/>
        </w:rPr>
        <w:t>Increment</w:t>
      </w:r>
      <w:r>
        <w:rPr>
          <w:rFonts w:cs="Arial"/>
          <w:szCs w:val="22"/>
        </w:rPr>
        <w:t xml:space="preserve"> – The increment between values of </w:t>
      </w:r>
      <w:r w:rsidR="00EE4B82">
        <w:rPr>
          <w:rFonts w:cs="Arial"/>
          <w:szCs w:val="22"/>
        </w:rPr>
        <w:t>the options.</w:t>
      </w:r>
    </w:p>
    <w:p w14:paraId="624BACB3" w14:textId="0C2D4A70" w:rsidR="008B5FA8" w:rsidRDefault="008B5FA8" w:rsidP="00626E0D">
      <w:pPr>
        <w:ind w:left="720"/>
        <w:rPr>
          <w:rFonts w:cs="Arial"/>
          <w:szCs w:val="22"/>
        </w:rPr>
      </w:pPr>
    </w:p>
    <w:p w14:paraId="408D6462" w14:textId="2109EBE4" w:rsidR="008B5FA8" w:rsidRDefault="008B5FA8" w:rsidP="002F5107">
      <w:pPr>
        <w:ind w:firstLine="720"/>
        <w:rPr>
          <w:rFonts w:cs="Arial"/>
          <w:szCs w:val="22"/>
        </w:rPr>
      </w:pPr>
      <w:r w:rsidRPr="00626E0D">
        <w:rPr>
          <w:rFonts w:cs="Arial"/>
          <w:szCs w:val="22"/>
          <w:u w:val="single"/>
        </w:rPr>
        <w:t>Seed</w:t>
      </w:r>
      <w:r>
        <w:rPr>
          <w:rFonts w:cs="Arial"/>
          <w:szCs w:val="22"/>
        </w:rPr>
        <w:t xml:space="preserve"> – The Starting value</w:t>
      </w:r>
      <w:r w:rsidR="00EE4B82">
        <w:rPr>
          <w:rFonts w:cs="Arial"/>
          <w:szCs w:val="22"/>
        </w:rPr>
        <w:t xml:space="preserve"> in the options list.</w:t>
      </w:r>
    </w:p>
    <w:p w14:paraId="3998E479" w14:textId="3981C203" w:rsidR="008B5FA8" w:rsidRDefault="008B5FA8" w:rsidP="00D107FC">
      <w:pPr>
        <w:rPr>
          <w:rFonts w:cs="Arial"/>
          <w:szCs w:val="22"/>
        </w:rPr>
      </w:pPr>
    </w:p>
    <w:p w14:paraId="41FCAE94" w14:textId="0719CCB4" w:rsidR="008B5FA8" w:rsidRDefault="008B5FA8" w:rsidP="002F5107">
      <w:pPr>
        <w:ind w:left="720" w:firstLine="720"/>
        <w:rPr>
          <w:rFonts w:cs="Arial"/>
          <w:szCs w:val="22"/>
        </w:rPr>
      </w:pPr>
      <w:r>
        <w:rPr>
          <w:rFonts w:cs="Arial"/>
          <w:szCs w:val="22"/>
        </w:rPr>
        <w:t>In Code this looks like:</w:t>
      </w:r>
    </w:p>
    <w:p w14:paraId="03CEC02E" w14:textId="2E06C3C6" w:rsidR="008B5FA8" w:rsidRDefault="008B5FA8" w:rsidP="00D107FC">
      <w:pPr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For X=0 to Steps Step Increment</w:t>
      </w:r>
    </w:p>
    <w:p w14:paraId="5491477D" w14:textId="26067E1B" w:rsidR="008B5FA8" w:rsidRDefault="008B5FA8" w:rsidP="00D107FC">
      <w:pPr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Value = </w:t>
      </w:r>
      <w:proofErr w:type="spellStart"/>
      <w:r>
        <w:rPr>
          <w:rFonts w:cs="Arial"/>
          <w:szCs w:val="22"/>
        </w:rPr>
        <w:t>X+Seed</w:t>
      </w:r>
      <w:proofErr w:type="spellEnd"/>
    </w:p>
    <w:p w14:paraId="6220A307" w14:textId="51718DB6" w:rsidR="008B5FA8" w:rsidRDefault="008B5FA8" w:rsidP="00EE4B82">
      <w:pPr>
        <w:ind w:left="720" w:firstLine="720"/>
        <w:rPr>
          <w:rFonts w:cs="Arial"/>
          <w:szCs w:val="22"/>
        </w:rPr>
      </w:pPr>
      <w:r>
        <w:rPr>
          <w:rFonts w:cs="Arial"/>
          <w:szCs w:val="22"/>
        </w:rPr>
        <w:t>Next X</w:t>
      </w:r>
    </w:p>
    <w:p w14:paraId="0C565284" w14:textId="443E9719" w:rsidR="008B5FA8" w:rsidRDefault="008B5FA8" w:rsidP="00D107FC">
      <w:pPr>
        <w:rPr>
          <w:rFonts w:cs="Arial"/>
          <w:szCs w:val="22"/>
        </w:rPr>
      </w:pPr>
    </w:p>
    <w:p w14:paraId="3037848E" w14:textId="6B9FF187" w:rsidR="00626E0D" w:rsidRDefault="00626E0D" w:rsidP="002F5107">
      <w:pPr>
        <w:ind w:firstLine="720"/>
        <w:rPr>
          <w:rFonts w:cs="Arial"/>
          <w:szCs w:val="22"/>
        </w:rPr>
      </w:pPr>
      <w:r w:rsidRPr="00626E0D">
        <w:rPr>
          <w:rFonts w:cs="Arial"/>
          <w:szCs w:val="22"/>
          <w:u w:val="single"/>
        </w:rPr>
        <w:t xml:space="preserve">Format </w:t>
      </w:r>
      <w:r>
        <w:rPr>
          <w:rFonts w:cs="Arial"/>
          <w:szCs w:val="22"/>
        </w:rPr>
        <w:t>– The display format for the ‘options’ list.</w:t>
      </w:r>
    </w:p>
    <w:p w14:paraId="0920951B" w14:textId="4204EFCB" w:rsidR="00626E0D" w:rsidRDefault="00626E0D" w:rsidP="00D107FC">
      <w:pPr>
        <w:rPr>
          <w:rFonts w:cs="Arial"/>
          <w:szCs w:val="22"/>
        </w:rPr>
      </w:pPr>
    </w:p>
    <w:p w14:paraId="5270276C" w14:textId="0D4F4228" w:rsidR="00626E0D" w:rsidRDefault="00626E0D" w:rsidP="00D107FC">
      <w:pPr>
        <w:rPr>
          <w:rFonts w:cs="Arial"/>
          <w:szCs w:val="22"/>
        </w:rPr>
      </w:pPr>
      <w:r>
        <w:rPr>
          <w:rFonts w:cs="Arial"/>
          <w:szCs w:val="22"/>
        </w:rPr>
        <w:t xml:space="preserve">Note:  If a </w:t>
      </w:r>
      <w:r w:rsidR="0091292A">
        <w:rPr>
          <w:rFonts w:cs="Arial"/>
          <w:szCs w:val="22"/>
        </w:rPr>
        <w:t>‘</w:t>
      </w:r>
      <w:r>
        <w:rPr>
          <w:rFonts w:cs="Arial"/>
          <w:szCs w:val="22"/>
        </w:rPr>
        <w:t>Type</w:t>
      </w:r>
      <w:r w:rsidR="0091292A">
        <w:rPr>
          <w:rFonts w:cs="Arial"/>
          <w:szCs w:val="22"/>
        </w:rPr>
        <w:t>’</w:t>
      </w:r>
      <w:r>
        <w:rPr>
          <w:rFonts w:cs="Arial"/>
          <w:szCs w:val="22"/>
        </w:rPr>
        <w:t xml:space="preserve"> is omitted, it will not be available in the Global Submenu</w:t>
      </w:r>
    </w:p>
    <w:p w14:paraId="15E34E39" w14:textId="77777777" w:rsidR="00626E0D" w:rsidRDefault="00626E0D" w:rsidP="00D107FC">
      <w:pPr>
        <w:rPr>
          <w:rFonts w:cs="Arial"/>
          <w:szCs w:val="22"/>
        </w:rPr>
      </w:pPr>
    </w:p>
    <w:p w14:paraId="7A2628A9" w14:textId="77777777" w:rsidR="002F5107" w:rsidRDefault="002F5107" w:rsidP="00D107FC">
      <w:pPr>
        <w:rPr>
          <w:rFonts w:cs="Arial"/>
          <w:szCs w:val="22"/>
        </w:rPr>
      </w:pPr>
    </w:p>
    <w:p w14:paraId="11612B0B" w14:textId="77777777" w:rsidR="002F5107" w:rsidRDefault="002F5107" w:rsidP="00D107FC">
      <w:pPr>
        <w:rPr>
          <w:rFonts w:cs="Arial"/>
          <w:szCs w:val="22"/>
        </w:rPr>
      </w:pPr>
    </w:p>
    <w:p w14:paraId="1B358363" w14:textId="05C41C7E" w:rsidR="00626E0D" w:rsidRDefault="00FB1F5C" w:rsidP="00D107FC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  <w:r w:rsidR="00626E0D">
        <w:rPr>
          <w:rFonts w:cs="Arial"/>
          <w:szCs w:val="22"/>
        </w:rPr>
        <w:lastRenderedPageBreak/>
        <w:t>The following is an example of the table.</w:t>
      </w:r>
    </w:p>
    <w:p w14:paraId="705E05DE" w14:textId="0C88024F" w:rsidR="005C11C6" w:rsidRDefault="005C11C6" w:rsidP="00D107FC">
      <w:pPr>
        <w:rPr>
          <w:rFonts w:cs="Arial"/>
          <w:szCs w:val="22"/>
        </w:rPr>
      </w:pPr>
    </w:p>
    <w:p w14:paraId="1F513138" w14:textId="663C98DE" w:rsidR="005C11C6" w:rsidRDefault="00284CA5" w:rsidP="00D107FC">
      <w:pPr>
        <w:rPr>
          <w:rFonts w:cs="Arial"/>
          <w:szCs w:val="22"/>
        </w:rPr>
      </w:pPr>
      <w:r w:rsidRPr="008D4A01">
        <w:rPr>
          <w:noProof/>
        </w:rPr>
        <w:pict w14:anchorId="520D6084">
          <v:shape id="_x0000_i1032" type="#_x0000_t75" style="width:6in;height:339pt;visibility:visible;mso-wrap-style:square">
            <v:imagedata r:id="rId6" o:title=""/>
          </v:shape>
        </w:pict>
      </w:r>
    </w:p>
    <w:p w14:paraId="2B4E70E7" w14:textId="3269EA22" w:rsidR="005C11C6" w:rsidRDefault="005C11C6" w:rsidP="00D107FC">
      <w:pPr>
        <w:rPr>
          <w:noProof/>
        </w:rPr>
      </w:pPr>
    </w:p>
    <w:p w14:paraId="15FE18AA" w14:textId="5004E4A2" w:rsidR="00626E0D" w:rsidRDefault="00626E0D" w:rsidP="00D107FC">
      <w:pPr>
        <w:rPr>
          <w:noProof/>
        </w:rPr>
      </w:pPr>
    </w:p>
    <w:p w14:paraId="66C40180" w14:textId="3C240BAF" w:rsidR="00626E0D" w:rsidRDefault="00626E0D" w:rsidP="00D107FC">
      <w:pPr>
        <w:rPr>
          <w:noProof/>
        </w:rPr>
      </w:pPr>
      <w:r>
        <w:rPr>
          <w:noProof/>
        </w:rPr>
        <w:t>In this example, if Global Setpoint was selected and the user choose ‘Occupied Cooling’ the result table will inclued any alias that ends with ‘SPCO’</w:t>
      </w:r>
      <w:r w:rsidR="00EE4B82">
        <w:rPr>
          <w:noProof/>
        </w:rPr>
        <w:t xml:space="preserve"> (and matches the ‘Parent’ chosen)</w:t>
      </w:r>
      <w:r>
        <w:rPr>
          <w:noProof/>
        </w:rPr>
        <w:t xml:space="preserve">.   There will be 21 options available </w:t>
      </w:r>
      <w:r w:rsidR="00EE4B82">
        <w:rPr>
          <w:noProof/>
        </w:rPr>
        <w:t>(</w:t>
      </w:r>
      <w:r w:rsidR="00953DB2">
        <w:rPr>
          <w:noProof/>
        </w:rPr>
        <w:t xml:space="preserve">Steps / Increment) </w:t>
      </w:r>
      <w:r>
        <w:rPr>
          <w:noProof/>
        </w:rPr>
        <w:t xml:space="preserve">starting with 60 </w:t>
      </w:r>
      <w:r w:rsidR="00953DB2">
        <w:rPr>
          <w:noProof/>
        </w:rPr>
        <w:t xml:space="preserve">(Seed)  </w:t>
      </w:r>
      <w:r>
        <w:rPr>
          <w:noProof/>
        </w:rPr>
        <w:t>with an increment of 1.   (60, 61, 62, 63…)</w:t>
      </w:r>
    </w:p>
    <w:p w14:paraId="59615EDB" w14:textId="0780EC00" w:rsidR="00626E0D" w:rsidRDefault="00626E0D" w:rsidP="00D107FC">
      <w:pPr>
        <w:rPr>
          <w:noProof/>
        </w:rPr>
      </w:pPr>
    </w:p>
    <w:p w14:paraId="77EA79D0" w14:textId="75AD7361" w:rsidR="00626E0D" w:rsidRDefault="00626E0D" w:rsidP="00D107FC">
      <w:pPr>
        <w:rPr>
          <w:noProof/>
        </w:rPr>
      </w:pPr>
      <w:r>
        <w:rPr>
          <w:noProof/>
        </w:rPr>
        <w:t xml:space="preserve">If </w:t>
      </w:r>
      <w:r w:rsidR="00953DB2">
        <w:rPr>
          <w:noProof/>
        </w:rPr>
        <w:t>‘</w:t>
      </w:r>
      <w:r w:rsidR="00284CA5">
        <w:rPr>
          <w:noProof/>
        </w:rPr>
        <w:t>HVAC Group 1 Prior On (Hours)</w:t>
      </w:r>
      <w:r w:rsidR="00953DB2">
        <w:rPr>
          <w:noProof/>
        </w:rPr>
        <w:t>’</w:t>
      </w:r>
      <w:r w:rsidR="00284CA5">
        <w:rPr>
          <w:noProof/>
        </w:rPr>
        <w:t xml:space="preserve"> is selected</w:t>
      </w:r>
      <w:r w:rsidR="00953DB2">
        <w:rPr>
          <w:noProof/>
        </w:rPr>
        <w:t xml:space="preserve">, </w:t>
      </w:r>
      <w:r w:rsidR="00284CA5">
        <w:rPr>
          <w:noProof/>
        </w:rPr>
        <w:t xml:space="preserve">there wll be 28 options </w:t>
      </w:r>
      <w:r w:rsidR="00953DB2">
        <w:rPr>
          <w:noProof/>
        </w:rPr>
        <w:t>available (Steps / Increments</w:t>
      </w:r>
      <w:r w:rsidR="00284CA5">
        <w:rPr>
          <w:noProof/>
        </w:rPr>
        <w:t>) starting at 0.   (0.00, 0.25, 0.50, 0.75, 1.0</w:t>
      </w:r>
      <w:r w:rsidR="00425D93">
        <w:rPr>
          <w:noProof/>
        </w:rPr>
        <w:t>0</w:t>
      </w:r>
      <w:r w:rsidR="00EB2CF5">
        <w:rPr>
          <w:noProof/>
        </w:rPr>
        <w:t>…)</w:t>
      </w:r>
      <w:r w:rsidR="00953DB2">
        <w:rPr>
          <w:noProof/>
        </w:rPr>
        <w:t>.</w:t>
      </w:r>
    </w:p>
    <w:p w14:paraId="47B6F24F" w14:textId="507AADB8" w:rsidR="00953DB2" w:rsidRDefault="00953DB2" w:rsidP="00D107FC">
      <w:pPr>
        <w:rPr>
          <w:noProof/>
        </w:rPr>
      </w:pPr>
    </w:p>
    <w:p w14:paraId="555C4434" w14:textId="03E0EB4E" w:rsidR="00953DB2" w:rsidRPr="00EB2CF5" w:rsidRDefault="00953DB2" w:rsidP="00D107FC">
      <w:pPr>
        <w:rPr>
          <w:noProof/>
        </w:rPr>
      </w:pPr>
    </w:p>
    <w:sectPr w:rsidR="00953DB2" w:rsidRPr="00EB2CF5" w:rsidSect="004208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4788"/>
    <w:multiLevelType w:val="hybridMultilevel"/>
    <w:tmpl w:val="C89A6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667B0"/>
    <w:multiLevelType w:val="hybridMultilevel"/>
    <w:tmpl w:val="4C92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73A5"/>
    <w:rsid w:val="000000CE"/>
    <w:rsid w:val="00002044"/>
    <w:rsid w:val="00002E97"/>
    <w:rsid w:val="000046C0"/>
    <w:rsid w:val="00004B8A"/>
    <w:rsid w:val="00004D76"/>
    <w:rsid w:val="00007128"/>
    <w:rsid w:val="00007C2B"/>
    <w:rsid w:val="00007D2E"/>
    <w:rsid w:val="00007FA3"/>
    <w:rsid w:val="00011A8E"/>
    <w:rsid w:val="000137EC"/>
    <w:rsid w:val="0001391F"/>
    <w:rsid w:val="00014883"/>
    <w:rsid w:val="000162B7"/>
    <w:rsid w:val="000165E5"/>
    <w:rsid w:val="00016695"/>
    <w:rsid w:val="00016F58"/>
    <w:rsid w:val="0002022D"/>
    <w:rsid w:val="00020311"/>
    <w:rsid w:val="00020EFA"/>
    <w:rsid w:val="00021408"/>
    <w:rsid w:val="0002173C"/>
    <w:rsid w:val="000241B5"/>
    <w:rsid w:val="00025ABB"/>
    <w:rsid w:val="000269AB"/>
    <w:rsid w:val="00026E43"/>
    <w:rsid w:val="000273B3"/>
    <w:rsid w:val="00027951"/>
    <w:rsid w:val="000279F4"/>
    <w:rsid w:val="00032806"/>
    <w:rsid w:val="00032DB6"/>
    <w:rsid w:val="0003385E"/>
    <w:rsid w:val="000344B2"/>
    <w:rsid w:val="00040426"/>
    <w:rsid w:val="000404F2"/>
    <w:rsid w:val="000405B1"/>
    <w:rsid w:val="000409DD"/>
    <w:rsid w:val="00040B93"/>
    <w:rsid w:val="000424CD"/>
    <w:rsid w:val="00042B2C"/>
    <w:rsid w:val="00042E1F"/>
    <w:rsid w:val="00043091"/>
    <w:rsid w:val="0004561B"/>
    <w:rsid w:val="00053C3D"/>
    <w:rsid w:val="0005505E"/>
    <w:rsid w:val="000560D9"/>
    <w:rsid w:val="00063926"/>
    <w:rsid w:val="00065131"/>
    <w:rsid w:val="00065C32"/>
    <w:rsid w:val="00065FB1"/>
    <w:rsid w:val="00066DB0"/>
    <w:rsid w:val="00066FBF"/>
    <w:rsid w:val="00067B61"/>
    <w:rsid w:val="000704AC"/>
    <w:rsid w:val="00070839"/>
    <w:rsid w:val="00071613"/>
    <w:rsid w:val="0007223C"/>
    <w:rsid w:val="00072684"/>
    <w:rsid w:val="00072704"/>
    <w:rsid w:val="00073542"/>
    <w:rsid w:val="00073598"/>
    <w:rsid w:val="000739F7"/>
    <w:rsid w:val="00075801"/>
    <w:rsid w:val="00076086"/>
    <w:rsid w:val="00076426"/>
    <w:rsid w:val="00082544"/>
    <w:rsid w:val="00082A00"/>
    <w:rsid w:val="000832F1"/>
    <w:rsid w:val="00084E16"/>
    <w:rsid w:val="00084EB1"/>
    <w:rsid w:val="00085C6B"/>
    <w:rsid w:val="00085E44"/>
    <w:rsid w:val="00087388"/>
    <w:rsid w:val="000927F8"/>
    <w:rsid w:val="00092F25"/>
    <w:rsid w:val="000942D3"/>
    <w:rsid w:val="00094917"/>
    <w:rsid w:val="00095D8A"/>
    <w:rsid w:val="000962D9"/>
    <w:rsid w:val="000A015F"/>
    <w:rsid w:val="000A13D2"/>
    <w:rsid w:val="000A1AEB"/>
    <w:rsid w:val="000A3398"/>
    <w:rsid w:val="000A3F62"/>
    <w:rsid w:val="000A4471"/>
    <w:rsid w:val="000A49DC"/>
    <w:rsid w:val="000A4B73"/>
    <w:rsid w:val="000A4C1D"/>
    <w:rsid w:val="000B0485"/>
    <w:rsid w:val="000B0B9D"/>
    <w:rsid w:val="000B132D"/>
    <w:rsid w:val="000B17C7"/>
    <w:rsid w:val="000B2EAA"/>
    <w:rsid w:val="000B2EB7"/>
    <w:rsid w:val="000B36CC"/>
    <w:rsid w:val="000B3E55"/>
    <w:rsid w:val="000B5481"/>
    <w:rsid w:val="000B6861"/>
    <w:rsid w:val="000B74DB"/>
    <w:rsid w:val="000B74EC"/>
    <w:rsid w:val="000B7797"/>
    <w:rsid w:val="000C0EDA"/>
    <w:rsid w:val="000C33BF"/>
    <w:rsid w:val="000C38C9"/>
    <w:rsid w:val="000C3ACC"/>
    <w:rsid w:val="000C3C79"/>
    <w:rsid w:val="000C52DA"/>
    <w:rsid w:val="000C73F3"/>
    <w:rsid w:val="000C7A1C"/>
    <w:rsid w:val="000C7F67"/>
    <w:rsid w:val="000D1048"/>
    <w:rsid w:val="000D20AE"/>
    <w:rsid w:val="000D5CE2"/>
    <w:rsid w:val="000D667A"/>
    <w:rsid w:val="000D7248"/>
    <w:rsid w:val="000E06D1"/>
    <w:rsid w:val="000E0E02"/>
    <w:rsid w:val="000E0F43"/>
    <w:rsid w:val="000E2608"/>
    <w:rsid w:val="000E4A47"/>
    <w:rsid w:val="000E5DB1"/>
    <w:rsid w:val="000E60F6"/>
    <w:rsid w:val="000E686A"/>
    <w:rsid w:val="000E73F3"/>
    <w:rsid w:val="000E73F4"/>
    <w:rsid w:val="000E7BFD"/>
    <w:rsid w:val="000F394B"/>
    <w:rsid w:val="000F5BE1"/>
    <w:rsid w:val="000F5C94"/>
    <w:rsid w:val="000F642E"/>
    <w:rsid w:val="000F6D7B"/>
    <w:rsid w:val="000F75E7"/>
    <w:rsid w:val="000F7F02"/>
    <w:rsid w:val="0010051F"/>
    <w:rsid w:val="00101439"/>
    <w:rsid w:val="00101503"/>
    <w:rsid w:val="00101B2A"/>
    <w:rsid w:val="0010271E"/>
    <w:rsid w:val="001028E8"/>
    <w:rsid w:val="001045BC"/>
    <w:rsid w:val="00104BDE"/>
    <w:rsid w:val="00105F23"/>
    <w:rsid w:val="00106228"/>
    <w:rsid w:val="00106418"/>
    <w:rsid w:val="00106B07"/>
    <w:rsid w:val="00107973"/>
    <w:rsid w:val="00111A66"/>
    <w:rsid w:val="001124A2"/>
    <w:rsid w:val="001145A7"/>
    <w:rsid w:val="00114718"/>
    <w:rsid w:val="00114D4B"/>
    <w:rsid w:val="00115492"/>
    <w:rsid w:val="001164AC"/>
    <w:rsid w:val="001170AA"/>
    <w:rsid w:val="00117D64"/>
    <w:rsid w:val="00123AB5"/>
    <w:rsid w:val="00124865"/>
    <w:rsid w:val="0012550A"/>
    <w:rsid w:val="001274FB"/>
    <w:rsid w:val="00131534"/>
    <w:rsid w:val="00131A67"/>
    <w:rsid w:val="0013268D"/>
    <w:rsid w:val="00134CA0"/>
    <w:rsid w:val="00136B51"/>
    <w:rsid w:val="00136E63"/>
    <w:rsid w:val="001407E6"/>
    <w:rsid w:val="001431E7"/>
    <w:rsid w:val="001444C9"/>
    <w:rsid w:val="00146393"/>
    <w:rsid w:val="00146676"/>
    <w:rsid w:val="001466C0"/>
    <w:rsid w:val="00146CBF"/>
    <w:rsid w:val="00150451"/>
    <w:rsid w:val="0015349B"/>
    <w:rsid w:val="001571EC"/>
    <w:rsid w:val="00160426"/>
    <w:rsid w:val="00160B6C"/>
    <w:rsid w:val="00160E43"/>
    <w:rsid w:val="00164634"/>
    <w:rsid w:val="00164AEF"/>
    <w:rsid w:val="00165432"/>
    <w:rsid w:val="00165B94"/>
    <w:rsid w:val="001661FF"/>
    <w:rsid w:val="001667CF"/>
    <w:rsid w:val="00166811"/>
    <w:rsid w:val="00166979"/>
    <w:rsid w:val="00166D6F"/>
    <w:rsid w:val="00167573"/>
    <w:rsid w:val="001703D2"/>
    <w:rsid w:val="0017086F"/>
    <w:rsid w:val="001712B7"/>
    <w:rsid w:val="001713D5"/>
    <w:rsid w:val="00171E0F"/>
    <w:rsid w:val="001729BA"/>
    <w:rsid w:val="00173EE3"/>
    <w:rsid w:val="001753CD"/>
    <w:rsid w:val="00177E63"/>
    <w:rsid w:val="00180F9A"/>
    <w:rsid w:val="0018214F"/>
    <w:rsid w:val="0018252C"/>
    <w:rsid w:val="00182A9A"/>
    <w:rsid w:val="00182B72"/>
    <w:rsid w:val="00183407"/>
    <w:rsid w:val="0018388C"/>
    <w:rsid w:val="00185CFF"/>
    <w:rsid w:val="00187228"/>
    <w:rsid w:val="00190097"/>
    <w:rsid w:val="001913AB"/>
    <w:rsid w:val="001928FB"/>
    <w:rsid w:val="001A103F"/>
    <w:rsid w:val="001A15D0"/>
    <w:rsid w:val="001A3ED8"/>
    <w:rsid w:val="001A48D6"/>
    <w:rsid w:val="001A4B3B"/>
    <w:rsid w:val="001A4F35"/>
    <w:rsid w:val="001A5887"/>
    <w:rsid w:val="001A5E84"/>
    <w:rsid w:val="001A5EF2"/>
    <w:rsid w:val="001A7356"/>
    <w:rsid w:val="001B3CB0"/>
    <w:rsid w:val="001B3D91"/>
    <w:rsid w:val="001B3E64"/>
    <w:rsid w:val="001B76AD"/>
    <w:rsid w:val="001C1157"/>
    <w:rsid w:val="001C1C44"/>
    <w:rsid w:val="001C2009"/>
    <w:rsid w:val="001C211D"/>
    <w:rsid w:val="001C2527"/>
    <w:rsid w:val="001C3DF0"/>
    <w:rsid w:val="001C64C1"/>
    <w:rsid w:val="001C6774"/>
    <w:rsid w:val="001C6BF5"/>
    <w:rsid w:val="001C7999"/>
    <w:rsid w:val="001C7D25"/>
    <w:rsid w:val="001C7D60"/>
    <w:rsid w:val="001D0405"/>
    <w:rsid w:val="001D0FCC"/>
    <w:rsid w:val="001D132C"/>
    <w:rsid w:val="001D1632"/>
    <w:rsid w:val="001D68E9"/>
    <w:rsid w:val="001D7713"/>
    <w:rsid w:val="001D7C96"/>
    <w:rsid w:val="001E392E"/>
    <w:rsid w:val="001E3CAF"/>
    <w:rsid w:val="001E6167"/>
    <w:rsid w:val="001E6AE9"/>
    <w:rsid w:val="001E7134"/>
    <w:rsid w:val="001E7269"/>
    <w:rsid w:val="001F02FF"/>
    <w:rsid w:val="001F2C9C"/>
    <w:rsid w:val="001F4F2F"/>
    <w:rsid w:val="001F52EE"/>
    <w:rsid w:val="001F62C9"/>
    <w:rsid w:val="001F6457"/>
    <w:rsid w:val="00200B9A"/>
    <w:rsid w:val="0020161B"/>
    <w:rsid w:val="00203117"/>
    <w:rsid w:val="00203CD1"/>
    <w:rsid w:val="00204FA8"/>
    <w:rsid w:val="00206A57"/>
    <w:rsid w:val="00206E82"/>
    <w:rsid w:val="00207AA0"/>
    <w:rsid w:val="00207F2E"/>
    <w:rsid w:val="002108D7"/>
    <w:rsid w:val="00210B6C"/>
    <w:rsid w:val="00211E11"/>
    <w:rsid w:val="00213B08"/>
    <w:rsid w:val="002140D1"/>
    <w:rsid w:val="0021658E"/>
    <w:rsid w:val="0021682D"/>
    <w:rsid w:val="00217179"/>
    <w:rsid w:val="00220028"/>
    <w:rsid w:val="002224B5"/>
    <w:rsid w:val="00222716"/>
    <w:rsid w:val="00223BCE"/>
    <w:rsid w:val="00224E97"/>
    <w:rsid w:val="00225C52"/>
    <w:rsid w:val="00226876"/>
    <w:rsid w:val="002273A8"/>
    <w:rsid w:val="0023129F"/>
    <w:rsid w:val="0023261E"/>
    <w:rsid w:val="002329B4"/>
    <w:rsid w:val="00233D76"/>
    <w:rsid w:val="00233EC3"/>
    <w:rsid w:val="00235975"/>
    <w:rsid w:val="0023705A"/>
    <w:rsid w:val="00240B9C"/>
    <w:rsid w:val="0024189A"/>
    <w:rsid w:val="002425C0"/>
    <w:rsid w:val="002475D0"/>
    <w:rsid w:val="00247740"/>
    <w:rsid w:val="0024794A"/>
    <w:rsid w:val="00247C6F"/>
    <w:rsid w:val="00247FA3"/>
    <w:rsid w:val="00250741"/>
    <w:rsid w:val="002529EB"/>
    <w:rsid w:val="0025588A"/>
    <w:rsid w:val="00255A18"/>
    <w:rsid w:val="00255BE6"/>
    <w:rsid w:val="00257877"/>
    <w:rsid w:val="00257DB8"/>
    <w:rsid w:val="0026031D"/>
    <w:rsid w:val="002617C8"/>
    <w:rsid w:val="00262D1F"/>
    <w:rsid w:val="00263DB3"/>
    <w:rsid w:val="00264CE6"/>
    <w:rsid w:val="00266749"/>
    <w:rsid w:val="00266B36"/>
    <w:rsid w:val="00267A40"/>
    <w:rsid w:val="00267AAE"/>
    <w:rsid w:val="0027010A"/>
    <w:rsid w:val="002705EA"/>
    <w:rsid w:val="00271FFC"/>
    <w:rsid w:val="00273B5E"/>
    <w:rsid w:val="002741A5"/>
    <w:rsid w:val="00274286"/>
    <w:rsid w:val="00274D61"/>
    <w:rsid w:val="002752B3"/>
    <w:rsid w:val="002759AD"/>
    <w:rsid w:val="002761BA"/>
    <w:rsid w:val="002761FA"/>
    <w:rsid w:val="002766DD"/>
    <w:rsid w:val="00280953"/>
    <w:rsid w:val="00282322"/>
    <w:rsid w:val="00282347"/>
    <w:rsid w:val="002849E6"/>
    <w:rsid w:val="00284CA5"/>
    <w:rsid w:val="002901FB"/>
    <w:rsid w:val="00291832"/>
    <w:rsid w:val="00291843"/>
    <w:rsid w:val="00291859"/>
    <w:rsid w:val="002920B8"/>
    <w:rsid w:val="00292E79"/>
    <w:rsid w:val="00293979"/>
    <w:rsid w:val="002949F3"/>
    <w:rsid w:val="00294BA7"/>
    <w:rsid w:val="00295248"/>
    <w:rsid w:val="002954EC"/>
    <w:rsid w:val="00295827"/>
    <w:rsid w:val="00297113"/>
    <w:rsid w:val="002A0017"/>
    <w:rsid w:val="002A21B4"/>
    <w:rsid w:val="002A273B"/>
    <w:rsid w:val="002A5CE3"/>
    <w:rsid w:val="002A5E5D"/>
    <w:rsid w:val="002A5F70"/>
    <w:rsid w:val="002A62A7"/>
    <w:rsid w:val="002A70A5"/>
    <w:rsid w:val="002B1652"/>
    <w:rsid w:val="002B17ED"/>
    <w:rsid w:val="002B21A0"/>
    <w:rsid w:val="002B25BE"/>
    <w:rsid w:val="002B4CDC"/>
    <w:rsid w:val="002B6056"/>
    <w:rsid w:val="002B686B"/>
    <w:rsid w:val="002B7794"/>
    <w:rsid w:val="002C54B8"/>
    <w:rsid w:val="002C6FB8"/>
    <w:rsid w:val="002D09F7"/>
    <w:rsid w:val="002D0A33"/>
    <w:rsid w:val="002D14A0"/>
    <w:rsid w:val="002D2968"/>
    <w:rsid w:val="002D327E"/>
    <w:rsid w:val="002D4171"/>
    <w:rsid w:val="002D4881"/>
    <w:rsid w:val="002D4BEB"/>
    <w:rsid w:val="002D56D5"/>
    <w:rsid w:val="002D5919"/>
    <w:rsid w:val="002D73B0"/>
    <w:rsid w:val="002E264D"/>
    <w:rsid w:val="002E29EB"/>
    <w:rsid w:val="002E4CED"/>
    <w:rsid w:val="002E5566"/>
    <w:rsid w:val="002E558F"/>
    <w:rsid w:val="002E5A47"/>
    <w:rsid w:val="002E65E6"/>
    <w:rsid w:val="002E69A3"/>
    <w:rsid w:val="002E6F1B"/>
    <w:rsid w:val="002E7094"/>
    <w:rsid w:val="002F1097"/>
    <w:rsid w:val="002F12A1"/>
    <w:rsid w:val="002F29DD"/>
    <w:rsid w:val="002F3FA2"/>
    <w:rsid w:val="002F5107"/>
    <w:rsid w:val="002F545E"/>
    <w:rsid w:val="002F5832"/>
    <w:rsid w:val="002F69DD"/>
    <w:rsid w:val="00301742"/>
    <w:rsid w:val="0030194B"/>
    <w:rsid w:val="00302BBF"/>
    <w:rsid w:val="00303226"/>
    <w:rsid w:val="0030486D"/>
    <w:rsid w:val="003049F7"/>
    <w:rsid w:val="00306AFC"/>
    <w:rsid w:val="003075C0"/>
    <w:rsid w:val="00307876"/>
    <w:rsid w:val="00310217"/>
    <w:rsid w:val="0031088D"/>
    <w:rsid w:val="00311685"/>
    <w:rsid w:val="003133A8"/>
    <w:rsid w:val="003145E3"/>
    <w:rsid w:val="003205B9"/>
    <w:rsid w:val="003208D4"/>
    <w:rsid w:val="00323B83"/>
    <w:rsid w:val="0032416F"/>
    <w:rsid w:val="00324A30"/>
    <w:rsid w:val="00324FAF"/>
    <w:rsid w:val="003262F7"/>
    <w:rsid w:val="00326417"/>
    <w:rsid w:val="00327A9A"/>
    <w:rsid w:val="00331138"/>
    <w:rsid w:val="0033204A"/>
    <w:rsid w:val="00332397"/>
    <w:rsid w:val="003327B9"/>
    <w:rsid w:val="00332E73"/>
    <w:rsid w:val="003342A1"/>
    <w:rsid w:val="003361E0"/>
    <w:rsid w:val="00336C6F"/>
    <w:rsid w:val="00342193"/>
    <w:rsid w:val="00342509"/>
    <w:rsid w:val="00342BD7"/>
    <w:rsid w:val="003430F4"/>
    <w:rsid w:val="00343BAC"/>
    <w:rsid w:val="00344C76"/>
    <w:rsid w:val="00345073"/>
    <w:rsid w:val="0034682C"/>
    <w:rsid w:val="00346980"/>
    <w:rsid w:val="00347A98"/>
    <w:rsid w:val="00347F89"/>
    <w:rsid w:val="003501F1"/>
    <w:rsid w:val="00353FCE"/>
    <w:rsid w:val="00354C87"/>
    <w:rsid w:val="00356F83"/>
    <w:rsid w:val="00357A6F"/>
    <w:rsid w:val="00361EBB"/>
    <w:rsid w:val="003620B4"/>
    <w:rsid w:val="00362218"/>
    <w:rsid w:val="00362314"/>
    <w:rsid w:val="003647BF"/>
    <w:rsid w:val="00364D0E"/>
    <w:rsid w:val="003666FC"/>
    <w:rsid w:val="0037032C"/>
    <w:rsid w:val="00371145"/>
    <w:rsid w:val="00371464"/>
    <w:rsid w:val="003746BB"/>
    <w:rsid w:val="00375F93"/>
    <w:rsid w:val="00376161"/>
    <w:rsid w:val="00376DDF"/>
    <w:rsid w:val="00381F85"/>
    <w:rsid w:val="0038457C"/>
    <w:rsid w:val="0038489F"/>
    <w:rsid w:val="00385263"/>
    <w:rsid w:val="00385518"/>
    <w:rsid w:val="003863EF"/>
    <w:rsid w:val="00386C91"/>
    <w:rsid w:val="003870CF"/>
    <w:rsid w:val="0038744F"/>
    <w:rsid w:val="003878B7"/>
    <w:rsid w:val="00387A76"/>
    <w:rsid w:val="00387A97"/>
    <w:rsid w:val="00390AC3"/>
    <w:rsid w:val="003919CD"/>
    <w:rsid w:val="00391F31"/>
    <w:rsid w:val="003928F2"/>
    <w:rsid w:val="003929ED"/>
    <w:rsid w:val="0039486B"/>
    <w:rsid w:val="003966C4"/>
    <w:rsid w:val="003967A4"/>
    <w:rsid w:val="003A14D8"/>
    <w:rsid w:val="003A1514"/>
    <w:rsid w:val="003A192A"/>
    <w:rsid w:val="003A36E8"/>
    <w:rsid w:val="003A3849"/>
    <w:rsid w:val="003A4CA5"/>
    <w:rsid w:val="003A63EF"/>
    <w:rsid w:val="003A7289"/>
    <w:rsid w:val="003B227A"/>
    <w:rsid w:val="003B2A10"/>
    <w:rsid w:val="003B2B3E"/>
    <w:rsid w:val="003B2B8E"/>
    <w:rsid w:val="003B3487"/>
    <w:rsid w:val="003B45F2"/>
    <w:rsid w:val="003B46D1"/>
    <w:rsid w:val="003B5585"/>
    <w:rsid w:val="003C0F62"/>
    <w:rsid w:val="003C205E"/>
    <w:rsid w:val="003C2C1E"/>
    <w:rsid w:val="003C4253"/>
    <w:rsid w:val="003C609B"/>
    <w:rsid w:val="003C611A"/>
    <w:rsid w:val="003C689A"/>
    <w:rsid w:val="003D0E53"/>
    <w:rsid w:val="003D17E2"/>
    <w:rsid w:val="003D1825"/>
    <w:rsid w:val="003D1C7F"/>
    <w:rsid w:val="003D1E3B"/>
    <w:rsid w:val="003D28DD"/>
    <w:rsid w:val="003D3D38"/>
    <w:rsid w:val="003D4AF5"/>
    <w:rsid w:val="003D56DF"/>
    <w:rsid w:val="003D7FFB"/>
    <w:rsid w:val="003E0263"/>
    <w:rsid w:val="003E0298"/>
    <w:rsid w:val="003E163E"/>
    <w:rsid w:val="003E2677"/>
    <w:rsid w:val="003E2881"/>
    <w:rsid w:val="003E3937"/>
    <w:rsid w:val="003E4C44"/>
    <w:rsid w:val="003E4CBE"/>
    <w:rsid w:val="003E7DDC"/>
    <w:rsid w:val="003F0B83"/>
    <w:rsid w:val="003F294B"/>
    <w:rsid w:val="003F4F48"/>
    <w:rsid w:val="003F5C53"/>
    <w:rsid w:val="003F67F7"/>
    <w:rsid w:val="003F7996"/>
    <w:rsid w:val="004003AB"/>
    <w:rsid w:val="004006DC"/>
    <w:rsid w:val="00401797"/>
    <w:rsid w:val="004017BE"/>
    <w:rsid w:val="00402C27"/>
    <w:rsid w:val="00402E69"/>
    <w:rsid w:val="0040345D"/>
    <w:rsid w:val="00404769"/>
    <w:rsid w:val="00404ABC"/>
    <w:rsid w:val="00405875"/>
    <w:rsid w:val="00406525"/>
    <w:rsid w:val="00407965"/>
    <w:rsid w:val="004079DB"/>
    <w:rsid w:val="004111EF"/>
    <w:rsid w:val="0041268E"/>
    <w:rsid w:val="00413118"/>
    <w:rsid w:val="00417612"/>
    <w:rsid w:val="004176ED"/>
    <w:rsid w:val="0042088B"/>
    <w:rsid w:val="0042202C"/>
    <w:rsid w:val="004251D1"/>
    <w:rsid w:val="0042598E"/>
    <w:rsid w:val="00425D93"/>
    <w:rsid w:val="00427E8D"/>
    <w:rsid w:val="00432406"/>
    <w:rsid w:val="004328BE"/>
    <w:rsid w:val="00433260"/>
    <w:rsid w:val="00433B3E"/>
    <w:rsid w:val="0043434F"/>
    <w:rsid w:val="00435396"/>
    <w:rsid w:val="00435B22"/>
    <w:rsid w:val="004451F5"/>
    <w:rsid w:val="00445E22"/>
    <w:rsid w:val="004466E0"/>
    <w:rsid w:val="00450536"/>
    <w:rsid w:val="004511A4"/>
    <w:rsid w:val="00451A4E"/>
    <w:rsid w:val="00451B58"/>
    <w:rsid w:val="004562A1"/>
    <w:rsid w:val="004571CF"/>
    <w:rsid w:val="00457628"/>
    <w:rsid w:val="0046031B"/>
    <w:rsid w:val="00462533"/>
    <w:rsid w:val="004636DE"/>
    <w:rsid w:val="00463DFD"/>
    <w:rsid w:val="00464EBE"/>
    <w:rsid w:val="00465DD9"/>
    <w:rsid w:val="004708E3"/>
    <w:rsid w:val="00470C03"/>
    <w:rsid w:val="00471828"/>
    <w:rsid w:val="004727CC"/>
    <w:rsid w:val="00473004"/>
    <w:rsid w:val="00475DB1"/>
    <w:rsid w:val="0047689F"/>
    <w:rsid w:val="00477671"/>
    <w:rsid w:val="00477D9E"/>
    <w:rsid w:val="00477E80"/>
    <w:rsid w:val="00481499"/>
    <w:rsid w:val="00481537"/>
    <w:rsid w:val="00481CE4"/>
    <w:rsid w:val="00482FED"/>
    <w:rsid w:val="004837D3"/>
    <w:rsid w:val="00484E77"/>
    <w:rsid w:val="00485805"/>
    <w:rsid w:val="00486222"/>
    <w:rsid w:val="00487B10"/>
    <w:rsid w:val="00491F56"/>
    <w:rsid w:val="00492BAD"/>
    <w:rsid w:val="00493740"/>
    <w:rsid w:val="004955DB"/>
    <w:rsid w:val="00495E1B"/>
    <w:rsid w:val="00496C7C"/>
    <w:rsid w:val="004978A4"/>
    <w:rsid w:val="004A0494"/>
    <w:rsid w:val="004A0F45"/>
    <w:rsid w:val="004A32C7"/>
    <w:rsid w:val="004A65F4"/>
    <w:rsid w:val="004B1CB3"/>
    <w:rsid w:val="004B4B74"/>
    <w:rsid w:val="004B6EF6"/>
    <w:rsid w:val="004B7397"/>
    <w:rsid w:val="004C00A5"/>
    <w:rsid w:val="004C2E89"/>
    <w:rsid w:val="004C3A40"/>
    <w:rsid w:val="004C4731"/>
    <w:rsid w:val="004C5252"/>
    <w:rsid w:val="004C53BA"/>
    <w:rsid w:val="004D0071"/>
    <w:rsid w:val="004D0247"/>
    <w:rsid w:val="004D026B"/>
    <w:rsid w:val="004D0833"/>
    <w:rsid w:val="004D0BE8"/>
    <w:rsid w:val="004D2AE8"/>
    <w:rsid w:val="004D7A4C"/>
    <w:rsid w:val="004D7AD1"/>
    <w:rsid w:val="004E0969"/>
    <w:rsid w:val="004E24C1"/>
    <w:rsid w:val="004E2EA3"/>
    <w:rsid w:val="004E38C5"/>
    <w:rsid w:val="004E4994"/>
    <w:rsid w:val="004E603A"/>
    <w:rsid w:val="004E7EA3"/>
    <w:rsid w:val="004F093A"/>
    <w:rsid w:val="004F1B13"/>
    <w:rsid w:val="004F342B"/>
    <w:rsid w:val="004F3DE5"/>
    <w:rsid w:val="004F4EEE"/>
    <w:rsid w:val="004F532B"/>
    <w:rsid w:val="004F5486"/>
    <w:rsid w:val="004F59CE"/>
    <w:rsid w:val="004F7F38"/>
    <w:rsid w:val="00500075"/>
    <w:rsid w:val="005001E9"/>
    <w:rsid w:val="005029C5"/>
    <w:rsid w:val="00503CBC"/>
    <w:rsid w:val="005068DD"/>
    <w:rsid w:val="0050705E"/>
    <w:rsid w:val="00510809"/>
    <w:rsid w:val="005113BF"/>
    <w:rsid w:val="00511964"/>
    <w:rsid w:val="00512EF5"/>
    <w:rsid w:val="00517726"/>
    <w:rsid w:val="0051783C"/>
    <w:rsid w:val="0051787A"/>
    <w:rsid w:val="00521EA7"/>
    <w:rsid w:val="00522920"/>
    <w:rsid w:val="005231CC"/>
    <w:rsid w:val="00523638"/>
    <w:rsid w:val="00524978"/>
    <w:rsid w:val="00525189"/>
    <w:rsid w:val="005257C7"/>
    <w:rsid w:val="00525F71"/>
    <w:rsid w:val="00527360"/>
    <w:rsid w:val="0053129F"/>
    <w:rsid w:val="00532C34"/>
    <w:rsid w:val="0053496B"/>
    <w:rsid w:val="00534BEB"/>
    <w:rsid w:val="00534ED5"/>
    <w:rsid w:val="005368CE"/>
    <w:rsid w:val="00536B4E"/>
    <w:rsid w:val="00536BEE"/>
    <w:rsid w:val="00536C94"/>
    <w:rsid w:val="005403D9"/>
    <w:rsid w:val="00541970"/>
    <w:rsid w:val="00542A2F"/>
    <w:rsid w:val="00542CC3"/>
    <w:rsid w:val="005441B2"/>
    <w:rsid w:val="0054601B"/>
    <w:rsid w:val="005470E2"/>
    <w:rsid w:val="00550088"/>
    <w:rsid w:val="005502FA"/>
    <w:rsid w:val="005504E0"/>
    <w:rsid w:val="00550EBD"/>
    <w:rsid w:val="005512B5"/>
    <w:rsid w:val="00552C6E"/>
    <w:rsid w:val="005553E0"/>
    <w:rsid w:val="00557144"/>
    <w:rsid w:val="00557A39"/>
    <w:rsid w:val="00560567"/>
    <w:rsid w:val="00562A45"/>
    <w:rsid w:val="00562AA5"/>
    <w:rsid w:val="00563B7E"/>
    <w:rsid w:val="00563FF0"/>
    <w:rsid w:val="00565AB2"/>
    <w:rsid w:val="0056643A"/>
    <w:rsid w:val="0056647A"/>
    <w:rsid w:val="00566D05"/>
    <w:rsid w:val="005704EC"/>
    <w:rsid w:val="00570BBA"/>
    <w:rsid w:val="005722EB"/>
    <w:rsid w:val="00573336"/>
    <w:rsid w:val="00575056"/>
    <w:rsid w:val="005757F2"/>
    <w:rsid w:val="005769D6"/>
    <w:rsid w:val="0057700F"/>
    <w:rsid w:val="00577990"/>
    <w:rsid w:val="00581CB3"/>
    <w:rsid w:val="00582944"/>
    <w:rsid w:val="00582993"/>
    <w:rsid w:val="00582C1A"/>
    <w:rsid w:val="005831F5"/>
    <w:rsid w:val="00583C00"/>
    <w:rsid w:val="00583F3D"/>
    <w:rsid w:val="0058666A"/>
    <w:rsid w:val="00586D4A"/>
    <w:rsid w:val="00586F28"/>
    <w:rsid w:val="005873CE"/>
    <w:rsid w:val="00587E8E"/>
    <w:rsid w:val="005903F5"/>
    <w:rsid w:val="00590E5A"/>
    <w:rsid w:val="00592993"/>
    <w:rsid w:val="00593698"/>
    <w:rsid w:val="00595939"/>
    <w:rsid w:val="00596349"/>
    <w:rsid w:val="005968CB"/>
    <w:rsid w:val="00596F9D"/>
    <w:rsid w:val="00597C2C"/>
    <w:rsid w:val="005A1049"/>
    <w:rsid w:val="005A2248"/>
    <w:rsid w:val="005A291B"/>
    <w:rsid w:val="005A3C51"/>
    <w:rsid w:val="005A49F5"/>
    <w:rsid w:val="005A66F9"/>
    <w:rsid w:val="005A7325"/>
    <w:rsid w:val="005A74E0"/>
    <w:rsid w:val="005A7BAC"/>
    <w:rsid w:val="005B2297"/>
    <w:rsid w:val="005B2A57"/>
    <w:rsid w:val="005B2D21"/>
    <w:rsid w:val="005B3C7A"/>
    <w:rsid w:val="005B4262"/>
    <w:rsid w:val="005B48EA"/>
    <w:rsid w:val="005B49B6"/>
    <w:rsid w:val="005B4CC1"/>
    <w:rsid w:val="005B58BD"/>
    <w:rsid w:val="005B7203"/>
    <w:rsid w:val="005B74BE"/>
    <w:rsid w:val="005B74FD"/>
    <w:rsid w:val="005B7C9F"/>
    <w:rsid w:val="005C110B"/>
    <w:rsid w:val="005C11C6"/>
    <w:rsid w:val="005C244F"/>
    <w:rsid w:val="005C3B1C"/>
    <w:rsid w:val="005C411F"/>
    <w:rsid w:val="005C4EF3"/>
    <w:rsid w:val="005C638B"/>
    <w:rsid w:val="005C726B"/>
    <w:rsid w:val="005D0A39"/>
    <w:rsid w:val="005D152D"/>
    <w:rsid w:val="005D169A"/>
    <w:rsid w:val="005D318F"/>
    <w:rsid w:val="005D4F9E"/>
    <w:rsid w:val="005D53C0"/>
    <w:rsid w:val="005D5E01"/>
    <w:rsid w:val="005D6796"/>
    <w:rsid w:val="005D6B44"/>
    <w:rsid w:val="005D7FE4"/>
    <w:rsid w:val="005E055E"/>
    <w:rsid w:val="005E06B2"/>
    <w:rsid w:val="005E0F99"/>
    <w:rsid w:val="005E14F2"/>
    <w:rsid w:val="005E2815"/>
    <w:rsid w:val="005E3010"/>
    <w:rsid w:val="005E6514"/>
    <w:rsid w:val="005E7D09"/>
    <w:rsid w:val="005F0397"/>
    <w:rsid w:val="005F209A"/>
    <w:rsid w:val="005F342E"/>
    <w:rsid w:val="005F3526"/>
    <w:rsid w:val="005F3A34"/>
    <w:rsid w:val="005F491D"/>
    <w:rsid w:val="005F4D82"/>
    <w:rsid w:val="005F5A94"/>
    <w:rsid w:val="005F6C6D"/>
    <w:rsid w:val="005F7BAB"/>
    <w:rsid w:val="006003D7"/>
    <w:rsid w:val="00603B3B"/>
    <w:rsid w:val="00603F86"/>
    <w:rsid w:val="00605AC7"/>
    <w:rsid w:val="00605B7B"/>
    <w:rsid w:val="00605D92"/>
    <w:rsid w:val="006074A7"/>
    <w:rsid w:val="00607C16"/>
    <w:rsid w:val="0061083C"/>
    <w:rsid w:val="00610E28"/>
    <w:rsid w:val="00611EDB"/>
    <w:rsid w:val="006130B9"/>
    <w:rsid w:val="00613656"/>
    <w:rsid w:val="006158E0"/>
    <w:rsid w:val="006206F5"/>
    <w:rsid w:val="006214F4"/>
    <w:rsid w:val="00621B34"/>
    <w:rsid w:val="00621F10"/>
    <w:rsid w:val="00622DCC"/>
    <w:rsid w:val="00624520"/>
    <w:rsid w:val="00626AFF"/>
    <w:rsid w:val="00626E0D"/>
    <w:rsid w:val="00627665"/>
    <w:rsid w:val="006318A1"/>
    <w:rsid w:val="00633459"/>
    <w:rsid w:val="006344EC"/>
    <w:rsid w:val="00635238"/>
    <w:rsid w:val="00635464"/>
    <w:rsid w:val="0063665C"/>
    <w:rsid w:val="00636E7A"/>
    <w:rsid w:val="006376AC"/>
    <w:rsid w:val="006402EE"/>
    <w:rsid w:val="00640DA4"/>
    <w:rsid w:val="006418AE"/>
    <w:rsid w:val="006432D2"/>
    <w:rsid w:val="00643C62"/>
    <w:rsid w:val="00644465"/>
    <w:rsid w:val="00644524"/>
    <w:rsid w:val="00644589"/>
    <w:rsid w:val="0064480D"/>
    <w:rsid w:val="006448F9"/>
    <w:rsid w:val="0064520F"/>
    <w:rsid w:val="00646169"/>
    <w:rsid w:val="00646461"/>
    <w:rsid w:val="00646D2A"/>
    <w:rsid w:val="0065489D"/>
    <w:rsid w:val="00654D93"/>
    <w:rsid w:val="006572B5"/>
    <w:rsid w:val="00657541"/>
    <w:rsid w:val="006577EB"/>
    <w:rsid w:val="0066106C"/>
    <w:rsid w:val="00663D52"/>
    <w:rsid w:val="00664C19"/>
    <w:rsid w:val="006653FD"/>
    <w:rsid w:val="0066552E"/>
    <w:rsid w:val="00665917"/>
    <w:rsid w:val="00666534"/>
    <w:rsid w:val="00667C54"/>
    <w:rsid w:val="006703B9"/>
    <w:rsid w:val="006708AB"/>
    <w:rsid w:val="0067289A"/>
    <w:rsid w:val="0067782D"/>
    <w:rsid w:val="006803DF"/>
    <w:rsid w:val="006831F0"/>
    <w:rsid w:val="00683585"/>
    <w:rsid w:val="00684300"/>
    <w:rsid w:val="00684F32"/>
    <w:rsid w:val="006854A2"/>
    <w:rsid w:val="006861FD"/>
    <w:rsid w:val="00687010"/>
    <w:rsid w:val="0069065F"/>
    <w:rsid w:val="0069569A"/>
    <w:rsid w:val="006964BB"/>
    <w:rsid w:val="006977D9"/>
    <w:rsid w:val="006977EE"/>
    <w:rsid w:val="006A5040"/>
    <w:rsid w:val="006A5272"/>
    <w:rsid w:val="006A666F"/>
    <w:rsid w:val="006A6E93"/>
    <w:rsid w:val="006A736F"/>
    <w:rsid w:val="006B0B09"/>
    <w:rsid w:val="006B1629"/>
    <w:rsid w:val="006B164F"/>
    <w:rsid w:val="006B1D9A"/>
    <w:rsid w:val="006B1F32"/>
    <w:rsid w:val="006B2AE1"/>
    <w:rsid w:val="006B2EF3"/>
    <w:rsid w:val="006B42C9"/>
    <w:rsid w:val="006B5339"/>
    <w:rsid w:val="006B57BD"/>
    <w:rsid w:val="006B700E"/>
    <w:rsid w:val="006B7FF4"/>
    <w:rsid w:val="006C2D5E"/>
    <w:rsid w:val="006C358F"/>
    <w:rsid w:val="006C50D6"/>
    <w:rsid w:val="006C55B7"/>
    <w:rsid w:val="006C6C78"/>
    <w:rsid w:val="006C6FA7"/>
    <w:rsid w:val="006C76FA"/>
    <w:rsid w:val="006D0021"/>
    <w:rsid w:val="006D08B3"/>
    <w:rsid w:val="006D1125"/>
    <w:rsid w:val="006D18F3"/>
    <w:rsid w:val="006D3C12"/>
    <w:rsid w:val="006D4EDC"/>
    <w:rsid w:val="006D5716"/>
    <w:rsid w:val="006D636B"/>
    <w:rsid w:val="006D6ABF"/>
    <w:rsid w:val="006D6DF1"/>
    <w:rsid w:val="006D6E79"/>
    <w:rsid w:val="006D741A"/>
    <w:rsid w:val="006D7517"/>
    <w:rsid w:val="006E0294"/>
    <w:rsid w:val="006E02DA"/>
    <w:rsid w:val="006E0604"/>
    <w:rsid w:val="006E1744"/>
    <w:rsid w:val="006E1A38"/>
    <w:rsid w:val="006E2D5A"/>
    <w:rsid w:val="006E55E6"/>
    <w:rsid w:val="006E5E19"/>
    <w:rsid w:val="006E7138"/>
    <w:rsid w:val="006E7184"/>
    <w:rsid w:val="006E7387"/>
    <w:rsid w:val="006F00EB"/>
    <w:rsid w:val="006F02C7"/>
    <w:rsid w:val="006F0594"/>
    <w:rsid w:val="006F14C9"/>
    <w:rsid w:val="006F187A"/>
    <w:rsid w:val="006F1B70"/>
    <w:rsid w:val="006F3EC4"/>
    <w:rsid w:val="006F44BE"/>
    <w:rsid w:val="006F4CBD"/>
    <w:rsid w:val="006F4CE2"/>
    <w:rsid w:val="006F571A"/>
    <w:rsid w:val="006F5F6A"/>
    <w:rsid w:val="006F64C4"/>
    <w:rsid w:val="006F7B32"/>
    <w:rsid w:val="00701AC3"/>
    <w:rsid w:val="00701B21"/>
    <w:rsid w:val="00702FD7"/>
    <w:rsid w:val="007033DB"/>
    <w:rsid w:val="00703905"/>
    <w:rsid w:val="007039B7"/>
    <w:rsid w:val="00706FE3"/>
    <w:rsid w:val="00707E64"/>
    <w:rsid w:val="007104D5"/>
    <w:rsid w:val="007140B0"/>
    <w:rsid w:val="00714C79"/>
    <w:rsid w:val="00714D95"/>
    <w:rsid w:val="00714FAC"/>
    <w:rsid w:val="007162C5"/>
    <w:rsid w:val="00716364"/>
    <w:rsid w:val="00721936"/>
    <w:rsid w:val="00721EB5"/>
    <w:rsid w:val="00722186"/>
    <w:rsid w:val="00722C8E"/>
    <w:rsid w:val="00727807"/>
    <w:rsid w:val="00730BF2"/>
    <w:rsid w:val="0073132F"/>
    <w:rsid w:val="00732918"/>
    <w:rsid w:val="00733B2B"/>
    <w:rsid w:val="0073453F"/>
    <w:rsid w:val="007349CB"/>
    <w:rsid w:val="007351CC"/>
    <w:rsid w:val="00735777"/>
    <w:rsid w:val="00736982"/>
    <w:rsid w:val="00736DBA"/>
    <w:rsid w:val="00740408"/>
    <w:rsid w:val="00740A86"/>
    <w:rsid w:val="00744076"/>
    <w:rsid w:val="00744145"/>
    <w:rsid w:val="00745E1C"/>
    <w:rsid w:val="00746F76"/>
    <w:rsid w:val="00747144"/>
    <w:rsid w:val="00750BEF"/>
    <w:rsid w:val="00751C27"/>
    <w:rsid w:val="00752C97"/>
    <w:rsid w:val="00753B1F"/>
    <w:rsid w:val="007553E5"/>
    <w:rsid w:val="0075567E"/>
    <w:rsid w:val="00755898"/>
    <w:rsid w:val="00755BCC"/>
    <w:rsid w:val="007562F2"/>
    <w:rsid w:val="00756744"/>
    <w:rsid w:val="00756A49"/>
    <w:rsid w:val="00760109"/>
    <w:rsid w:val="007607AA"/>
    <w:rsid w:val="00760BF0"/>
    <w:rsid w:val="00761675"/>
    <w:rsid w:val="007627E2"/>
    <w:rsid w:val="00763FDB"/>
    <w:rsid w:val="00764C29"/>
    <w:rsid w:val="00765B86"/>
    <w:rsid w:val="00765DAE"/>
    <w:rsid w:val="00765FD9"/>
    <w:rsid w:val="00766078"/>
    <w:rsid w:val="007664EA"/>
    <w:rsid w:val="00766B61"/>
    <w:rsid w:val="00766C37"/>
    <w:rsid w:val="00766E92"/>
    <w:rsid w:val="00767AAA"/>
    <w:rsid w:val="00767CDC"/>
    <w:rsid w:val="0077017D"/>
    <w:rsid w:val="0077099A"/>
    <w:rsid w:val="0077129D"/>
    <w:rsid w:val="0077144A"/>
    <w:rsid w:val="00771E54"/>
    <w:rsid w:val="00772CAD"/>
    <w:rsid w:val="007753AD"/>
    <w:rsid w:val="007761AB"/>
    <w:rsid w:val="00776E9D"/>
    <w:rsid w:val="00780E3C"/>
    <w:rsid w:val="00781B4E"/>
    <w:rsid w:val="007826E1"/>
    <w:rsid w:val="00782BF4"/>
    <w:rsid w:val="00783B9B"/>
    <w:rsid w:val="0078579C"/>
    <w:rsid w:val="00787FB2"/>
    <w:rsid w:val="00791147"/>
    <w:rsid w:val="007915EC"/>
    <w:rsid w:val="00791700"/>
    <w:rsid w:val="00791926"/>
    <w:rsid w:val="0079277E"/>
    <w:rsid w:val="00795D36"/>
    <w:rsid w:val="007971DC"/>
    <w:rsid w:val="007A0599"/>
    <w:rsid w:val="007A0D99"/>
    <w:rsid w:val="007A12F6"/>
    <w:rsid w:val="007A1843"/>
    <w:rsid w:val="007A2812"/>
    <w:rsid w:val="007A3047"/>
    <w:rsid w:val="007A3B2F"/>
    <w:rsid w:val="007A414C"/>
    <w:rsid w:val="007A43CD"/>
    <w:rsid w:val="007A6DF1"/>
    <w:rsid w:val="007A73F2"/>
    <w:rsid w:val="007A7557"/>
    <w:rsid w:val="007A788D"/>
    <w:rsid w:val="007B03A9"/>
    <w:rsid w:val="007B10BB"/>
    <w:rsid w:val="007B1446"/>
    <w:rsid w:val="007B2013"/>
    <w:rsid w:val="007B2DC1"/>
    <w:rsid w:val="007B2DD7"/>
    <w:rsid w:val="007B3670"/>
    <w:rsid w:val="007B62B9"/>
    <w:rsid w:val="007B7E4C"/>
    <w:rsid w:val="007C0BFA"/>
    <w:rsid w:val="007C1147"/>
    <w:rsid w:val="007C2E7A"/>
    <w:rsid w:val="007C421B"/>
    <w:rsid w:val="007C5A21"/>
    <w:rsid w:val="007C60C4"/>
    <w:rsid w:val="007C6DE0"/>
    <w:rsid w:val="007C7E2B"/>
    <w:rsid w:val="007C7F17"/>
    <w:rsid w:val="007D0BBB"/>
    <w:rsid w:val="007D0CA0"/>
    <w:rsid w:val="007D192F"/>
    <w:rsid w:val="007D336A"/>
    <w:rsid w:val="007D45E6"/>
    <w:rsid w:val="007D479C"/>
    <w:rsid w:val="007D6375"/>
    <w:rsid w:val="007D66FC"/>
    <w:rsid w:val="007D6C8F"/>
    <w:rsid w:val="007D7AF5"/>
    <w:rsid w:val="007E022F"/>
    <w:rsid w:val="007E06FA"/>
    <w:rsid w:val="007E185C"/>
    <w:rsid w:val="007E27BC"/>
    <w:rsid w:val="007E28BF"/>
    <w:rsid w:val="007E3E17"/>
    <w:rsid w:val="007E70AA"/>
    <w:rsid w:val="007E7955"/>
    <w:rsid w:val="007F04DA"/>
    <w:rsid w:val="007F12B6"/>
    <w:rsid w:val="007F1AD9"/>
    <w:rsid w:val="007F270D"/>
    <w:rsid w:val="007F32FD"/>
    <w:rsid w:val="007F3C20"/>
    <w:rsid w:val="007F51E8"/>
    <w:rsid w:val="007F5B0F"/>
    <w:rsid w:val="007F705B"/>
    <w:rsid w:val="007F79B5"/>
    <w:rsid w:val="0080003A"/>
    <w:rsid w:val="008047DC"/>
    <w:rsid w:val="0080520B"/>
    <w:rsid w:val="00805F4A"/>
    <w:rsid w:val="00806593"/>
    <w:rsid w:val="00807E4F"/>
    <w:rsid w:val="0081030C"/>
    <w:rsid w:val="008103B9"/>
    <w:rsid w:val="00815CE9"/>
    <w:rsid w:val="00815FEB"/>
    <w:rsid w:val="00816094"/>
    <w:rsid w:val="00817436"/>
    <w:rsid w:val="00817612"/>
    <w:rsid w:val="00827782"/>
    <w:rsid w:val="00827974"/>
    <w:rsid w:val="0083071C"/>
    <w:rsid w:val="00832C6E"/>
    <w:rsid w:val="00834402"/>
    <w:rsid w:val="00834FA8"/>
    <w:rsid w:val="008360FC"/>
    <w:rsid w:val="00836CB6"/>
    <w:rsid w:val="00837B99"/>
    <w:rsid w:val="0084040A"/>
    <w:rsid w:val="008408D7"/>
    <w:rsid w:val="0084172D"/>
    <w:rsid w:val="00842A98"/>
    <w:rsid w:val="00843651"/>
    <w:rsid w:val="0084389E"/>
    <w:rsid w:val="00843C89"/>
    <w:rsid w:val="00844664"/>
    <w:rsid w:val="008453D0"/>
    <w:rsid w:val="00851056"/>
    <w:rsid w:val="00852BE3"/>
    <w:rsid w:val="00853416"/>
    <w:rsid w:val="0085395C"/>
    <w:rsid w:val="00855157"/>
    <w:rsid w:val="008566CB"/>
    <w:rsid w:val="008566DD"/>
    <w:rsid w:val="0085679C"/>
    <w:rsid w:val="00860FC1"/>
    <w:rsid w:val="00861075"/>
    <w:rsid w:val="0086173B"/>
    <w:rsid w:val="0086197D"/>
    <w:rsid w:val="00862E3C"/>
    <w:rsid w:val="008651E0"/>
    <w:rsid w:val="00865342"/>
    <w:rsid w:val="00865DA3"/>
    <w:rsid w:val="00866397"/>
    <w:rsid w:val="008667C8"/>
    <w:rsid w:val="0086783A"/>
    <w:rsid w:val="00870AEC"/>
    <w:rsid w:val="00871094"/>
    <w:rsid w:val="008727A5"/>
    <w:rsid w:val="0087280A"/>
    <w:rsid w:val="00872E9C"/>
    <w:rsid w:val="00874D0A"/>
    <w:rsid w:val="008771CA"/>
    <w:rsid w:val="00877214"/>
    <w:rsid w:val="00877563"/>
    <w:rsid w:val="00880CC3"/>
    <w:rsid w:val="00881872"/>
    <w:rsid w:val="00881A20"/>
    <w:rsid w:val="00883B4E"/>
    <w:rsid w:val="00884CF8"/>
    <w:rsid w:val="00885DFB"/>
    <w:rsid w:val="00887306"/>
    <w:rsid w:val="00891229"/>
    <w:rsid w:val="008923E4"/>
    <w:rsid w:val="00893308"/>
    <w:rsid w:val="00893421"/>
    <w:rsid w:val="00894007"/>
    <w:rsid w:val="00895D58"/>
    <w:rsid w:val="00896A5A"/>
    <w:rsid w:val="00897718"/>
    <w:rsid w:val="0089771F"/>
    <w:rsid w:val="008A0553"/>
    <w:rsid w:val="008A0D77"/>
    <w:rsid w:val="008A2998"/>
    <w:rsid w:val="008A628B"/>
    <w:rsid w:val="008A6909"/>
    <w:rsid w:val="008A773A"/>
    <w:rsid w:val="008A79A6"/>
    <w:rsid w:val="008A7E79"/>
    <w:rsid w:val="008B0906"/>
    <w:rsid w:val="008B479B"/>
    <w:rsid w:val="008B5DF0"/>
    <w:rsid w:val="008B5FA8"/>
    <w:rsid w:val="008B76C0"/>
    <w:rsid w:val="008B7D4C"/>
    <w:rsid w:val="008B7E61"/>
    <w:rsid w:val="008C102A"/>
    <w:rsid w:val="008C13A4"/>
    <w:rsid w:val="008C155D"/>
    <w:rsid w:val="008C47A6"/>
    <w:rsid w:val="008C6792"/>
    <w:rsid w:val="008C7BF3"/>
    <w:rsid w:val="008D0CA7"/>
    <w:rsid w:val="008D0F7A"/>
    <w:rsid w:val="008D1110"/>
    <w:rsid w:val="008D36BE"/>
    <w:rsid w:val="008D3948"/>
    <w:rsid w:val="008D4E5E"/>
    <w:rsid w:val="008D576D"/>
    <w:rsid w:val="008D6386"/>
    <w:rsid w:val="008D65F2"/>
    <w:rsid w:val="008D6E9D"/>
    <w:rsid w:val="008E017B"/>
    <w:rsid w:val="008E1378"/>
    <w:rsid w:val="008E40B1"/>
    <w:rsid w:val="008E4493"/>
    <w:rsid w:val="008E59C8"/>
    <w:rsid w:val="008E5E38"/>
    <w:rsid w:val="008F19A3"/>
    <w:rsid w:val="008F1AF5"/>
    <w:rsid w:val="008F1E81"/>
    <w:rsid w:val="008F2907"/>
    <w:rsid w:val="008F3E08"/>
    <w:rsid w:val="008F5F19"/>
    <w:rsid w:val="008F6E0D"/>
    <w:rsid w:val="008F766E"/>
    <w:rsid w:val="00900059"/>
    <w:rsid w:val="00901B15"/>
    <w:rsid w:val="00903BE5"/>
    <w:rsid w:val="00903F00"/>
    <w:rsid w:val="009062BA"/>
    <w:rsid w:val="009062CA"/>
    <w:rsid w:val="00907BB1"/>
    <w:rsid w:val="0091012F"/>
    <w:rsid w:val="00911853"/>
    <w:rsid w:val="00912344"/>
    <w:rsid w:val="009125D2"/>
    <w:rsid w:val="0091292A"/>
    <w:rsid w:val="00912A82"/>
    <w:rsid w:val="00913482"/>
    <w:rsid w:val="009134CE"/>
    <w:rsid w:val="00913B23"/>
    <w:rsid w:val="00913B6C"/>
    <w:rsid w:val="00915FE0"/>
    <w:rsid w:val="00916C52"/>
    <w:rsid w:val="009217BB"/>
    <w:rsid w:val="009218B7"/>
    <w:rsid w:val="0092448A"/>
    <w:rsid w:val="009244CA"/>
    <w:rsid w:val="00925822"/>
    <w:rsid w:val="00925AF7"/>
    <w:rsid w:val="0092733D"/>
    <w:rsid w:val="0093128B"/>
    <w:rsid w:val="0093293D"/>
    <w:rsid w:val="00934F14"/>
    <w:rsid w:val="009367F2"/>
    <w:rsid w:val="00936A7E"/>
    <w:rsid w:val="00937CF7"/>
    <w:rsid w:val="00937F01"/>
    <w:rsid w:val="0094033E"/>
    <w:rsid w:val="00940A50"/>
    <w:rsid w:val="00941163"/>
    <w:rsid w:val="0094147D"/>
    <w:rsid w:val="009436C4"/>
    <w:rsid w:val="009445CF"/>
    <w:rsid w:val="00945660"/>
    <w:rsid w:val="009463CA"/>
    <w:rsid w:val="00951476"/>
    <w:rsid w:val="00952EFB"/>
    <w:rsid w:val="00952FE7"/>
    <w:rsid w:val="00953A64"/>
    <w:rsid w:val="00953DB2"/>
    <w:rsid w:val="009540AB"/>
    <w:rsid w:val="009546E3"/>
    <w:rsid w:val="00956532"/>
    <w:rsid w:val="00960408"/>
    <w:rsid w:val="00960736"/>
    <w:rsid w:val="00960D8C"/>
    <w:rsid w:val="00960E8A"/>
    <w:rsid w:val="00960E8C"/>
    <w:rsid w:val="00960F0E"/>
    <w:rsid w:val="009629AD"/>
    <w:rsid w:val="0096451F"/>
    <w:rsid w:val="00964FBA"/>
    <w:rsid w:val="00965177"/>
    <w:rsid w:val="00965799"/>
    <w:rsid w:val="00965F81"/>
    <w:rsid w:val="00966005"/>
    <w:rsid w:val="00970358"/>
    <w:rsid w:val="009704C4"/>
    <w:rsid w:val="00970B4E"/>
    <w:rsid w:val="00970F22"/>
    <w:rsid w:val="009719F7"/>
    <w:rsid w:val="00973219"/>
    <w:rsid w:val="00973DDD"/>
    <w:rsid w:val="00974117"/>
    <w:rsid w:val="00976812"/>
    <w:rsid w:val="00977B45"/>
    <w:rsid w:val="00980234"/>
    <w:rsid w:val="00981AAD"/>
    <w:rsid w:val="00982C8A"/>
    <w:rsid w:val="00983F3D"/>
    <w:rsid w:val="009842BD"/>
    <w:rsid w:val="00984CE2"/>
    <w:rsid w:val="00984E52"/>
    <w:rsid w:val="00985D5B"/>
    <w:rsid w:val="00986900"/>
    <w:rsid w:val="00987773"/>
    <w:rsid w:val="00987C67"/>
    <w:rsid w:val="00987E1A"/>
    <w:rsid w:val="009925F7"/>
    <w:rsid w:val="00993691"/>
    <w:rsid w:val="0099453B"/>
    <w:rsid w:val="00994541"/>
    <w:rsid w:val="00994896"/>
    <w:rsid w:val="0099647B"/>
    <w:rsid w:val="009979F9"/>
    <w:rsid w:val="009A03CB"/>
    <w:rsid w:val="009A24F5"/>
    <w:rsid w:val="009A53BB"/>
    <w:rsid w:val="009A6B62"/>
    <w:rsid w:val="009A7B45"/>
    <w:rsid w:val="009B045A"/>
    <w:rsid w:val="009B1ACD"/>
    <w:rsid w:val="009B1D06"/>
    <w:rsid w:val="009B1FBC"/>
    <w:rsid w:val="009B250F"/>
    <w:rsid w:val="009B30A9"/>
    <w:rsid w:val="009B46DF"/>
    <w:rsid w:val="009B5620"/>
    <w:rsid w:val="009B605E"/>
    <w:rsid w:val="009B66CD"/>
    <w:rsid w:val="009B6D6B"/>
    <w:rsid w:val="009C005B"/>
    <w:rsid w:val="009C0459"/>
    <w:rsid w:val="009C1E00"/>
    <w:rsid w:val="009C2800"/>
    <w:rsid w:val="009C3F84"/>
    <w:rsid w:val="009C4836"/>
    <w:rsid w:val="009C4F3C"/>
    <w:rsid w:val="009C6135"/>
    <w:rsid w:val="009C61BC"/>
    <w:rsid w:val="009C62CE"/>
    <w:rsid w:val="009D20AF"/>
    <w:rsid w:val="009D26B4"/>
    <w:rsid w:val="009D2EBA"/>
    <w:rsid w:val="009D5204"/>
    <w:rsid w:val="009D5A4F"/>
    <w:rsid w:val="009D7FE3"/>
    <w:rsid w:val="009E01E2"/>
    <w:rsid w:val="009E04A6"/>
    <w:rsid w:val="009E1703"/>
    <w:rsid w:val="009E231C"/>
    <w:rsid w:val="009E2CF4"/>
    <w:rsid w:val="009E2E46"/>
    <w:rsid w:val="009E3C64"/>
    <w:rsid w:val="009E3E86"/>
    <w:rsid w:val="009E53D4"/>
    <w:rsid w:val="009E7746"/>
    <w:rsid w:val="009E79A6"/>
    <w:rsid w:val="009E7B8D"/>
    <w:rsid w:val="009F0EBA"/>
    <w:rsid w:val="009F16AA"/>
    <w:rsid w:val="009F294C"/>
    <w:rsid w:val="009F4E87"/>
    <w:rsid w:val="009F4F86"/>
    <w:rsid w:val="009F6657"/>
    <w:rsid w:val="009F7537"/>
    <w:rsid w:val="009F7E89"/>
    <w:rsid w:val="00A00229"/>
    <w:rsid w:val="00A00929"/>
    <w:rsid w:val="00A0181A"/>
    <w:rsid w:val="00A0185B"/>
    <w:rsid w:val="00A0247D"/>
    <w:rsid w:val="00A02E6C"/>
    <w:rsid w:val="00A04011"/>
    <w:rsid w:val="00A04BAC"/>
    <w:rsid w:val="00A05C62"/>
    <w:rsid w:val="00A06F30"/>
    <w:rsid w:val="00A072B9"/>
    <w:rsid w:val="00A11812"/>
    <w:rsid w:val="00A11F71"/>
    <w:rsid w:val="00A16053"/>
    <w:rsid w:val="00A171CD"/>
    <w:rsid w:val="00A2187F"/>
    <w:rsid w:val="00A21E46"/>
    <w:rsid w:val="00A22999"/>
    <w:rsid w:val="00A22E9D"/>
    <w:rsid w:val="00A232C0"/>
    <w:rsid w:val="00A2492F"/>
    <w:rsid w:val="00A2594A"/>
    <w:rsid w:val="00A26360"/>
    <w:rsid w:val="00A2784D"/>
    <w:rsid w:val="00A27A55"/>
    <w:rsid w:val="00A27DC9"/>
    <w:rsid w:val="00A30DCF"/>
    <w:rsid w:val="00A31A5C"/>
    <w:rsid w:val="00A3484B"/>
    <w:rsid w:val="00A353F9"/>
    <w:rsid w:val="00A35A6E"/>
    <w:rsid w:val="00A36257"/>
    <w:rsid w:val="00A367F2"/>
    <w:rsid w:val="00A37733"/>
    <w:rsid w:val="00A40833"/>
    <w:rsid w:val="00A41640"/>
    <w:rsid w:val="00A42B65"/>
    <w:rsid w:val="00A441E7"/>
    <w:rsid w:val="00A4446E"/>
    <w:rsid w:val="00A44A5D"/>
    <w:rsid w:val="00A44E7B"/>
    <w:rsid w:val="00A455ED"/>
    <w:rsid w:val="00A45CE0"/>
    <w:rsid w:val="00A4636F"/>
    <w:rsid w:val="00A46529"/>
    <w:rsid w:val="00A46FCB"/>
    <w:rsid w:val="00A50617"/>
    <w:rsid w:val="00A513EC"/>
    <w:rsid w:val="00A51996"/>
    <w:rsid w:val="00A52286"/>
    <w:rsid w:val="00A52909"/>
    <w:rsid w:val="00A53140"/>
    <w:rsid w:val="00A54C2F"/>
    <w:rsid w:val="00A557CB"/>
    <w:rsid w:val="00A56407"/>
    <w:rsid w:val="00A5735B"/>
    <w:rsid w:val="00A57793"/>
    <w:rsid w:val="00A60070"/>
    <w:rsid w:val="00A61995"/>
    <w:rsid w:val="00A6440C"/>
    <w:rsid w:val="00A64616"/>
    <w:rsid w:val="00A6485F"/>
    <w:rsid w:val="00A65E9B"/>
    <w:rsid w:val="00A70E5F"/>
    <w:rsid w:val="00A71E51"/>
    <w:rsid w:val="00A72425"/>
    <w:rsid w:val="00A75834"/>
    <w:rsid w:val="00A76060"/>
    <w:rsid w:val="00A77D65"/>
    <w:rsid w:val="00A810A3"/>
    <w:rsid w:val="00A817BB"/>
    <w:rsid w:val="00A8239F"/>
    <w:rsid w:val="00A82487"/>
    <w:rsid w:val="00A8262C"/>
    <w:rsid w:val="00A830D3"/>
    <w:rsid w:val="00A83973"/>
    <w:rsid w:val="00A83BA5"/>
    <w:rsid w:val="00A83DB7"/>
    <w:rsid w:val="00A852C8"/>
    <w:rsid w:val="00A85A32"/>
    <w:rsid w:val="00A863CD"/>
    <w:rsid w:val="00A86FF6"/>
    <w:rsid w:val="00A87F76"/>
    <w:rsid w:val="00A91E62"/>
    <w:rsid w:val="00A92960"/>
    <w:rsid w:val="00A92FD7"/>
    <w:rsid w:val="00A95E10"/>
    <w:rsid w:val="00A967FC"/>
    <w:rsid w:val="00A968FE"/>
    <w:rsid w:val="00AA422F"/>
    <w:rsid w:val="00AA4A1F"/>
    <w:rsid w:val="00AA6491"/>
    <w:rsid w:val="00AA68D2"/>
    <w:rsid w:val="00AA713C"/>
    <w:rsid w:val="00AB0E5F"/>
    <w:rsid w:val="00AB0E8E"/>
    <w:rsid w:val="00AB21DA"/>
    <w:rsid w:val="00AB2AAD"/>
    <w:rsid w:val="00AB2EC9"/>
    <w:rsid w:val="00AB31DA"/>
    <w:rsid w:val="00AB401F"/>
    <w:rsid w:val="00AB4FAF"/>
    <w:rsid w:val="00AB5971"/>
    <w:rsid w:val="00AC1E65"/>
    <w:rsid w:val="00AC2C93"/>
    <w:rsid w:val="00AC3A14"/>
    <w:rsid w:val="00AC587B"/>
    <w:rsid w:val="00AC6A67"/>
    <w:rsid w:val="00AD0BF5"/>
    <w:rsid w:val="00AD2516"/>
    <w:rsid w:val="00AD314A"/>
    <w:rsid w:val="00AD4CCC"/>
    <w:rsid w:val="00AD4E9A"/>
    <w:rsid w:val="00AE10C3"/>
    <w:rsid w:val="00AE1F68"/>
    <w:rsid w:val="00AE20C7"/>
    <w:rsid w:val="00AE2B62"/>
    <w:rsid w:val="00AE2DC7"/>
    <w:rsid w:val="00AE2FDF"/>
    <w:rsid w:val="00AE3541"/>
    <w:rsid w:val="00AE3851"/>
    <w:rsid w:val="00AE4946"/>
    <w:rsid w:val="00AE54AB"/>
    <w:rsid w:val="00AE69C9"/>
    <w:rsid w:val="00AE73AC"/>
    <w:rsid w:val="00AF1724"/>
    <w:rsid w:val="00AF21D4"/>
    <w:rsid w:val="00AF248A"/>
    <w:rsid w:val="00AF2E91"/>
    <w:rsid w:val="00AF31F8"/>
    <w:rsid w:val="00AF3407"/>
    <w:rsid w:val="00AF50AE"/>
    <w:rsid w:val="00AF5966"/>
    <w:rsid w:val="00AF67B6"/>
    <w:rsid w:val="00AF6F42"/>
    <w:rsid w:val="00B001B2"/>
    <w:rsid w:val="00B0103F"/>
    <w:rsid w:val="00B0257A"/>
    <w:rsid w:val="00B03B98"/>
    <w:rsid w:val="00B07C49"/>
    <w:rsid w:val="00B10B5F"/>
    <w:rsid w:val="00B1194B"/>
    <w:rsid w:val="00B11B48"/>
    <w:rsid w:val="00B11E47"/>
    <w:rsid w:val="00B13B02"/>
    <w:rsid w:val="00B163F9"/>
    <w:rsid w:val="00B16FEF"/>
    <w:rsid w:val="00B17255"/>
    <w:rsid w:val="00B22479"/>
    <w:rsid w:val="00B23431"/>
    <w:rsid w:val="00B2399B"/>
    <w:rsid w:val="00B25457"/>
    <w:rsid w:val="00B258C3"/>
    <w:rsid w:val="00B26713"/>
    <w:rsid w:val="00B2676E"/>
    <w:rsid w:val="00B270FF"/>
    <w:rsid w:val="00B304BF"/>
    <w:rsid w:val="00B3096B"/>
    <w:rsid w:val="00B320F7"/>
    <w:rsid w:val="00B35BCD"/>
    <w:rsid w:val="00B35CC4"/>
    <w:rsid w:val="00B36E21"/>
    <w:rsid w:val="00B37B30"/>
    <w:rsid w:val="00B37D86"/>
    <w:rsid w:val="00B40A86"/>
    <w:rsid w:val="00B42240"/>
    <w:rsid w:val="00B42277"/>
    <w:rsid w:val="00B46A92"/>
    <w:rsid w:val="00B51EC6"/>
    <w:rsid w:val="00B53138"/>
    <w:rsid w:val="00B55730"/>
    <w:rsid w:val="00B5613B"/>
    <w:rsid w:val="00B57F6A"/>
    <w:rsid w:val="00B62124"/>
    <w:rsid w:val="00B62C42"/>
    <w:rsid w:val="00B63E33"/>
    <w:rsid w:val="00B6499C"/>
    <w:rsid w:val="00B64E21"/>
    <w:rsid w:val="00B6574E"/>
    <w:rsid w:val="00B66F76"/>
    <w:rsid w:val="00B7082D"/>
    <w:rsid w:val="00B773C7"/>
    <w:rsid w:val="00B81470"/>
    <w:rsid w:val="00B84127"/>
    <w:rsid w:val="00B84C58"/>
    <w:rsid w:val="00B84CE5"/>
    <w:rsid w:val="00B85BA2"/>
    <w:rsid w:val="00B86D1F"/>
    <w:rsid w:val="00B87135"/>
    <w:rsid w:val="00B8737A"/>
    <w:rsid w:val="00B87E4C"/>
    <w:rsid w:val="00B91CE3"/>
    <w:rsid w:val="00B920B0"/>
    <w:rsid w:val="00B9218F"/>
    <w:rsid w:val="00B931CB"/>
    <w:rsid w:val="00B93787"/>
    <w:rsid w:val="00B96B46"/>
    <w:rsid w:val="00B97228"/>
    <w:rsid w:val="00B97B6B"/>
    <w:rsid w:val="00BA0627"/>
    <w:rsid w:val="00BA078A"/>
    <w:rsid w:val="00BA381F"/>
    <w:rsid w:val="00BA3982"/>
    <w:rsid w:val="00BA3A33"/>
    <w:rsid w:val="00BA53C3"/>
    <w:rsid w:val="00BA5AC0"/>
    <w:rsid w:val="00BA6D4F"/>
    <w:rsid w:val="00BA73A7"/>
    <w:rsid w:val="00BB07FC"/>
    <w:rsid w:val="00BB0B45"/>
    <w:rsid w:val="00BB124F"/>
    <w:rsid w:val="00BB2870"/>
    <w:rsid w:val="00BB3A2A"/>
    <w:rsid w:val="00BB4E35"/>
    <w:rsid w:val="00BB60AB"/>
    <w:rsid w:val="00BB628D"/>
    <w:rsid w:val="00BB64E7"/>
    <w:rsid w:val="00BB7AF2"/>
    <w:rsid w:val="00BC09B3"/>
    <w:rsid w:val="00BC132D"/>
    <w:rsid w:val="00BC183B"/>
    <w:rsid w:val="00BC1A69"/>
    <w:rsid w:val="00BC2E4F"/>
    <w:rsid w:val="00BC6683"/>
    <w:rsid w:val="00BC686C"/>
    <w:rsid w:val="00BC6C73"/>
    <w:rsid w:val="00BC6E5E"/>
    <w:rsid w:val="00BD00C4"/>
    <w:rsid w:val="00BD0748"/>
    <w:rsid w:val="00BD0A16"/>
    <w:rsid w:val="00BD333A"/>
    <w:rsid w:val="00BD4019"/>
    <w:rsid w:val="00BD44D2"/>
    <w:rsid w:val="00BD60F2"/>
    <w:rsid w:val="00BD7147"/>
    <w:rsid w:val="00BE0439"/>
    <w:rsid w:val="00BE073E"/>
    <w:rsid w:val="00BE0843"/>
    <w:rsid w:val="00BE1497"/>
    <w:rsid w:val="00BE16D7"/>
    <w:rsid w:val="00BE26B0"/>
    <w:rsid w:val="00BE276E"/>
    <w:rsid w:val="00BE2B7C"/>
    <w:rsid w:val="00BE4441"/>
    <w:rsid w:val="00BE511B"/>
    <w:rsid w:val="00BE7D51"/>
    <w:rsid w:val="00BF0E1D"/>
    <w:rsid w:val="00BF3615"/>
    <w:rsid w:val="00BF6AE6"/>
    <w:rsid w:val="00BF78D8"/>
    <w:rsid w:val="00C00C05"/>
    <w:rsid w:val="00C02108"/>
    <w:rsid w:val="00C021AD"/>
    <w:rsid w:val="00C02278"/>
    <w:rsid w:val="00C02561"/>
    <w:rsid w:val="00C02689"/>
    <w:rsid w:val="00C02D4F"/>
    <w:rsid w:val="00C02DFD"/>
    <w:rsid w:val="00C02E94"/>
    <w:rsid w:val="00C03557"/>
    <w:rsid w:val="00C03682"/>
    <w:rsid w:val="00C03BDF"/>
    <w:rsid w:val="00C03C1F"/>
    <w:rsid w:val="00C03DD4"/>
    <w:rsid w:val="00C04558"/>
    <w:rsid w:val="00C04ACF"/>
    <w:rsid w:val="00C05ACA"/>
    <w:rsid w:val="00C0611A"/>
    <w:rsid w:val="00C07FE8"/>
    <w:rsid w:val="00C10F1F"/>
    <w:rsid w:val="00C11A7E"/>
    <w:rsid w:val="00C127BF"/>
    <w:rsid w:val="00C13421"/>
    <w:rsid w:val="00C151C7"/>
    <w:rsid w:val="00C1534E"/>
    <w:rsid w:val="00C1647F"/>
    <w:rsid w:val="00C16AC5"/>
    <w:rsid w:val="00C17C81"/>
    <w:rsid w:val="00C21C26"/>
    <w:rsid w:val="00C22A57"/>
    <w:rsid w:val="00C22B9D"/>
    <w:rsid w:val="00C22E6B"/>
    <w:rsid w:val="00C25D8F"/>
    <w:rsid w:val="00C26E6B"/>
    <w:rsid w:val="00C26FD6"/>
    <w:rsid w:val="00C274DF"/>
    <w:rsid w:val="00C31A4F"/>
    <w:rsid w:val="00C330B4"/>
    <w:rsid w:val="00C3330B"/>
    <w:rsid w:val="00C336D4"/>
    <w:rsid w:val="00C34057"/>
    <w:rsid w:val="00C34326"/>
    <w:rsid w:val="00C3596F"/>
    <w:rsid w:val="00C35A3E"/>
    <w:rsid w:val="00C364B4"/>
    <w:rsid w:val="00C40F88"/>
    <w:rsid w:val="00C419CC"/>
    <w:rsid w:val="00C423FB"/>
    <w:rsid w:val="00C4377B"/>
    <w:rsid w:val="00C445A5"/>
    <w:rsid w:val="00C450BA"/>
    <w:rsid w:val="00C4560F"/>
    <w:rsid w:val="00C50987"/>
    <w:rsid w:val="00C5193F"/>
    <w:rsid w:val="00C5236F"/>
    <w:rsid w:val="00C54DC3"/>
    <w:rsid w:val="00C56AB2"/>
    <w:rsid w:val="00C601E7"/>
    <w:rsid w:val="00C603E5"/>
    <w:rsid w:val="00C61A47"/>
    <w:rsid w:val="00C61AC3"/>
    <w:rsid w:val="00C61C0D"/>
    <w:rsid w:val="00C61E7F"/>
    <w:rsid w:val="00C63841"/>
    <w:rsid w:val="00C63870"/>
    <w:rsid w:val="00C63945"/>
    <w:rsid w:val="00C64677"/>
    <w:rsid w:val="00C647F8"/>
    <w:rsid w:val="00C64A13"/>
    <w:rsid w:val="00C6657F"/>
    <w:rsid w:val="00C66A5F"/>
    <w:rsid w:val="00C66F72"/>
    <w:rsid w:val="00C67273"/>
    <w:rsid w:val="00C67C5D"/>
    <w:rsid w:val="00C7040A"/>
    <w:rsid w:val="00C70C61"/>
    <w:rsid w:val="00C75FB6"/>
    <w:rsid w:val="00C761C5"/>
    <w:rsid w:val="00C7687D"/>
    <w:rsid w:val="00C7735F"/>
    <w:rsid w:val="00C80791"/>
    <w:rsid w:val="00C807E1"/>
    <w:rsid w:val="00C81A08"/>
    <w:rsid w:val="00C82448"/>
    <w:rsid w:val="00C83F70"/>
    <w:rsid w:val="00C844E5"/>
    <w:rsid w:val="00C863EA"/>
    <w:rsid w:val="00C9073B"/>
    <w:rsid w:val="00C91F6F"/>
    <w:rsid w:val="00C928FE"/>
    <w:rsid w:val="00C967E5"/>
    <w:rsid w:val="00C972AC"/>
    <w:rsid w:val="00CA0040"/>
    <w:rsid w:val="00CA22AF"/>
    <w:rsid w:val="00CA2B1B"/>
    <w:rsid w:val="00CA55DA"/>
    <w:rsid w:val="00CA5A45"/>
    <w:rsid w:val="00CB014F"/>
    <w:rsid w:val="00CB27D1"/>
    <w:rsid w:val="00CB3EC2"/>
    <w:rsid w:val="00CB418A"/>
    <w:rsid w:val="00CB4B5A"/>
    <w:rsid w:val="00CB5CCB"/>
    <w:rsid w:val="00CB7646"/>
    <w:rsid w:val="00CB77CA"/>
    <w:rsid w:val="00CB7848"/>
    <w:rsid w:val="00CC045E"/>
    <w:rsid w:val="00CC1126"/>
    <w:rsid w:val="00CC2DD6"/>
    <w:rsid w:val="00CC2F00"/>
    <w:rsid w:val="00CC37C3"/>
    <w:rsid w:val="00CC4467"/>
    <w:rsid w:val="00CC577E"/>
    <w:rsid w:val="00CC62DF"/>
    <w:rsid w:val="00CC65CF"/>
    <w:rsid w:val="00CC676F"/>
    <w:rsid w:val="00CC7EBD"/>
    <w:rsid w:val="00CD23FD"/>
    <w:rsid w:val="00CD2A84"/>
    <w:rsid w:val="00CD3026"/>
    <w:rsid w:val="00CD3F27"/>
    <w:rsid w:val="00CD5813"/>
    <w:rsid w:val="00CD5BFD"/>
    <w:rsid w:val="00CD61BA"/>
    <w:rsid w:val="00CD6271"/>
    <w:rsid w:val="00CD6B77"/>
    <w:rsid w:val="00CE0094"/>
    <w:rsid w:val="00CE01A7"/>
    <w:rsid w:val="00CE1B7D"/>
    <w:rsid w:val="00CE2758"/>
    <w:rsid w:val="00CE3CA7"/>
    <w:rsid w:val="00CE41B3"/>
    <w:rsid w:val="00CE6612"/>
    <w:rsid w:val="00CE67D4"/>
    <w:rsid w:val="00CE6B03"/>
    <w:rsid w:val="00CE6D8B"/>
    <w:rsid w:val="00CE6FA5"/>
    <w:rsid w:val="00CE772C"/>
    <w:rsid w:val="00CE78C3"/>
    <w:rsid w:val="00CF0A25"/>
    <w:rsid w:val="00CF0C66"/>
    <w:rsid w:val="00CF0D90"/>
    <w:rsid w:val="00CF0F2F"/>
    <w:rsid w:val="00CF1863"/>
    <w:rsid w:val="00CF1D37"/>
    <w:rsid w:val="00CF3AFC"/>
    <w:rsid w:val="00CF4A91"/>
    <w:rsid w:val="00CF4CDC"/>
    <w:rsid w:val="00CF4E09"/>
    <w:rsid w:val="00CF6BE0"/>
    <w:rsid w:val="00CF6E85"/>
    <w:rsid w:val="00CF70F3"/>
    <w:rsid w:val="00D01783"/>
    <w:rsid w:val="00D01B2A"/>
    <w:rsid w:val="00D01F53"/>
    <w:rsid w:val="00D02CD7"/>
    <w:rsid w:val="00D02FD3"/>
    <w:rsid w:val="00D04F57"/>
    <w:rsid w:val="00D0704C"/>
    <w:rsid w:val="00D07189"/>
    <w:rsid w:val="00D07CBA"/>
    <w:rsid w:val="00D107FC"/>
    <w:rsid w:val="00D111BA"/>
    <w:rsid w:val="00D11648"/>
    <w:rsid w:val="00D11DC7"/>
    <w:rsid w:val="00D12657"/>
    <w:rsid w:val="00D133A0"/>
    <w:rsid w:val="00D17A33"/>
    <w:rsid w:val="00D17A35"/>
    <w:rsid w:val="00D212E4"/>
    <w:rsid w:val="00D22432"/>
    <w:rsid w:val="00D23407"/>
    <w:rsid w:val="00D25ED7"/>
    <w:rsid w:val="00D260F1"/>
    <w:rsid w:val="00D2793D"/>
    <w:rsid w:val="00D3099C"/>
    <w:rsid w:val="00D3181E"/>
    <w:rsid w:val="00D32133"/>
    <w:rsid w:val="00D32193"/>
    <w:rsid w:val="00D32718"/>
    <w:rsid w:val="00D338AD"/>
    <w:rsid w:val="00D375EA"/>
    <w:rsid w:val="00D37792"/>
    <w:rsid w:val="00D4111F"/>
    <w:rsid w:val="00D4248B"/>
    <w:rsid w:val="00D42BF1"/>
    <w:rsid w:val="00D446D9"/>
    <w:rsid w:val="00D44C98"/>
    <w:rsid w:val="00D47464"/>
    <w:rsid w:val="00D509A6"/>
    <w:rsid w:val="00D509E0"/>
    <w:rsid w:val="00D50C35"/>
    <w:rsid w:val="00D510BA"/>
    <w:rsid w:val="00D53324"/>
    <w:rsid w:val="00D54F62"/>
    <w:rsid w:val="00D5609B"/>
    <w:rsid w:val="00D56257"/>
    <w:rsid w:val="00D56B11"/>
    <w:rsid w:val="00D5754F"/>
    <w:rsid w:val="00D5770B"/>
    <w:rsid w:val="00D604E4"/>
    <w:rsid w:val="00D606DF"/>
    <w:rsid w:val="00D61214"/>
    <w:rsid w:val="00D61EF8"/>
    <w:rsid w:val="00D627B6"/>
    <w:rsid w:val="00D62DEF"/>
    <w:rsid w:val="00D6308C"/>
    <w:rsid w:val="00D630A5"/>
    <w:rsid w:val="00D638C5"/>
    <w:rsid w:val="00D63F67"/>
    <w:rsid w:val="00D64F64"/>
    <w:rsid w:val="00D65241"/>
    <w:rsid w:val="00D65D20"/>
    <w:rsid w:val="00D66D86"/>
    <w:rsid w:val="00D673A5"/>
    <w:rsid w:val="00D706EF"/>
    <w:rsid w:val="00D70741"/>
    <w:rsid w:val="00D70AB3"/>
    <w:rsid w:val="00D714FE"/>
    <w:rsid w:val="00D7152D"/>
    <w:rsid w:val="00D72481"/>
    <w:rsid w:val="00D72F75"/>
    <w:rsid w:val="00D733E4"/>
    <w:rsid w:val="00D7361D"/>
    <w:rsid w:val="00D75509"/>
    <w:rsid w:val="00D76043"/>
    <w:rsid w:val="00D767FB"/>
    <w:rsid w:val="00D768D7"/>
    <w:rsid w:val="00D77E3E"/>
    <w:rsid w:val="00D806C2"/>
    <w:rsid w:val="00D812DD"/>
    <w:rsid w:val="00D81370"/>
    <w:rsid w:val="00D817D6"/>
    <w:rsid w:val="00D84070"/>
    <w:rsid w:val="00D8469A"/>
    <w:rsid w:val="00D84B8F"/>
    <w:rsid w:val="00D84BE6"/>
    <w:rsid w:val="00D8527C"/>
    <w:rsid w:val="00D853EA"/>
    <w:rsid w:val="00D8629D"/>
    <w:rsid w:val="00D87909"/>
    <w:rsid w:val="00D90B53"/>
    <w:rsid w:val="00D9139D"/>
    <w:rsid w:val="00D913E1"/>
    <w:rsid w:val="00D914E2"/>
    <w:rsid w:val="00D91BF1"/>
    <w:rsid w:val="00D922DB"/>
    <w:rsid w:val="00D9314D"/>
    <w:rsid w:val="00D962A9"/>
    <w:rsid w:val="00D969D7"/>
    <w:rsid w:val="00DA0897"/>
    <w:rsid w:val="00DA0A27"/>
    <w:rsid w:val="00DA2095"/>
    <w:rsid w:val="00DA22B8"/>
    <w:rsid w:val="00DA2746"/>
    <w:rsid w:val="00DA3842"/>
    <w:rsid w:val="00DA5424"/>
    <w:rsid w:val="00DA729E"/>
    <w:rsid w:val="00DA73AE"/>
    <w:rsid w:val="00DB0830"/>
    <w:rsid w:val="00DB26D7"/>
    <w:rsid w:val="00DB3FDF"/>
    <w:rsid w:val="00DB60A3"/>
    <w:rsid w:val="00DB70A7"/>
    <w:rsid w:val="00DC0796"/>
    <w:rsid w:val="00DC126F"/>
    <w:rsid w:val="00DC3C3A"/>
    <w:rsid w:val="00DC44EC"/>
    <w:rsid w:val="00DC5515"/>
    <w:rsid w:val="00DC57D8"/>
    <w:rsid w:val="00DD07C5"/>
    <w:rsid w:val="00DD17B6"/>
    <w:rsid w:val="00DD287C"/>
    <w:rsid w:val="00DD2933"/>
    <w:rsid w:val="00DD32FF"/>
    <w:rsid w:val="00DD405D"/>
    <w:rsid w:val="00DD4E40"/>
    <w:rsid w:val="00DD5325"/>
    <w:rsid w:val="00DD579E"/>
    <w:rsid w:val="00DE042F"/>
    <w:rsid w:val="00DE05CB"/>
    <w:rsid w:val="00DE2200"/>
    <w:rsid w:val="00DE364D"/>
    <w:rsid w:val="00DE3F4D"/>
    <w:rsid w:val="00DE4269"/>
    <w:rsid w:val="00DE598F"/>
    <w:rsid w:val="00DE5C52"/>
    <w:rsid w:val="00DE6DA1"/>
    <w:rsid w:val="00DE765E"/>
    <w:rsid w:val="00DF0E69"/>
    <w:rsid w:val="00DF3C2B"/>
    <w:rsid w:val="00DF443C"/>
    <w:rsid w:val="00DF5210"/>
    <w:rsid w:val="00DF5927"/>
    <w:rsid w:val="00DF6D39"/>
    <w:rsid w:val="00E00301"/>
    <w:rsid w:val="00E0103E"/>
    <w:rsid w:val="00E018E0"/>
    <w:rsid w:val="00E01CFA"/>
    <w:rsid w:val="00E02235"/>
    <w:rsid w:val="00E03C1B"/>
    <w:rsid w:val="00E050BD"/>
    <w:rsid w:val="00E06233"/>
    <w:rsid w:val="00E068F5"/>
    <w:rsid w:val="00E0715C"/>
    <w:rsid w:val="00E072A3"/>
    <w:rsid w:val="00E11E9D"/>
    <w:rsid w:val="00E12965"/>
    <w:rsid w:val="00E143E8"/>
    <w:rsid w:val="00E14C98"/>
    <w:rsid w:val="00E16416"/>
    <w:rsid w:val="00E16C85"/>
    <w:rsid w:val="00E20A8A"/>
    <w:rsid w:val="00E215B2"/>
    <w:rsid w:val="00E240A0"/>
    <w:rsid w:val="00E24FA9"/>
    <w:rsid w:val="00E25BE0"/>
    <w:rsid w:val="00E26C57"/>
    <w:rsid w:val="00E2719B"/>
    <w:rsid w:val="00E27FE8"/>
    <w:rsid w:val="00E3114A"/>
    <w:rsid w:val="00E3255A"/>
    <w:rsid w:val="00E33B48"/>
    <w:rsid w:val="00E33B74"/>
    <w:rsid w:val="00E36AD2"/>
    <w:rsid w:val="00E37FAD"/>
    <w:rsid w:val="00E4008F"/>
    <w:rsid w:val="00E43317"/>
    <w:rsid w:val="00E43CE0"/>
    <w:rsid w:val="00E44951"/>
    <w:rsid w:val="00E45EDF"/>
    <w:rsid w:val="00E47A6B"/>
    <w:rsid w:val="00E50197"/>
    <w:rsid w:val="00E513B1"/>
    <w:rsid w:val="00E52856"/>
    <w:rsid w:val="00E53420"/>
    <w:rsid w:val="00E538A9"/>
    <w:rsid w:val="00E54422"/>
    <w:rsid w:val="00E55B21"/>
    <w:rsid w:val="00E57E28"/>
    <w:rsid w:val="00E615E6"/>
    <w:rsid w:val="00E61A1F"/>
    <w:rsid w:val="00E61D3A"/>
    <w:rsid w:val="00E630EB"/>
    <w:rsid w:val="00E6546B"/>
    <w:rsid w:val="00E66DB8"/>
    <w:rsid w:val="00E67553"/>
    <w:rsid w:val="00E67A27"/>
    <w:rsid w:val="00E7107E"/>
    <w:rsid w:val="00E71B75"/>
    <w:rsid w:val="00E724EA"/>
    <w:rsid w:val="00E745EA"/>
    <w:rsid w:val="00E746D4"/>
    <w:rsid w:val="00E74E57"/>
    <w:rsid w:val="00E760B0"/>
    <w:rsid w:val="00E76307"/>
    <w:rsid w:val="00E76615"/>
    <w:rsid w:val="00E802DE"/>
    <w:rsid w:val="00E80BE7"/>
    <w:rsid w:val="00E81059"/>
    <w:rsid w:val="00E811DF"/>
    <w:rsid w:val="00E8141B"/>
    <w:rsid w:val="00E817DB"/>
    <w:rsid w:val="00E82506"/>
    <w:rsid w:val="00E83671"/>
    <w:rsid w:val="00E864F9"/>
    <w:rsid w:val="00E8650A"/>
    <w:rsid w:val="00E86C21"/>
    <w:rsid w:val="00E90CE6"/>
    <w:rsid w:val="00E92B0B"/>
    <w:rsid w:val="00E92B5E"/>
    <w:rsid w:val="00E92E30"/>
    <w:rsid w:val="00E937D4"/>
    <w:rsid w:val="00E93C19"/>
    <w:rsid w:val="00E951F1"/>
    <w:rsid w:val="00E9740D"/>
    <w:rsid w:val="00E97D1E"/>
    <w:rsid w:val="00EA13E2"/>
    <w:rsid w:val="00EA1C6A"/>
    <w:rsid w:val="00EA23BA"/>
    <w:rsid w:val="00EA3866"/>
    <w:rsid w:val="00EA41E3"/>
    <w:rsid w:val="00EA5A0D"/>
    <w:rsid w:val="00EB0B08"/>
    <w:rsid w:val="00EB0B54"/>
    <w:rsid w:val="00EB136B"/>
    <w:rsid w:val="00EB13EC"/>
    <w:rsid w:val="00EB18FC"/>
    <w:rsid w:val="00EB26B0"/>
    <w:rsid w:val="00EB26FE"/>
    <w:rsid w:val="00EB29E6"/>
    <w:rsid w:val="00EB2CF5"/>
    <w:rsid w:val="00EB698D"/>
    <w:rsid w:val="00EB6C4F"/>
    <w:rsid w:val="00EB7AE5"/>
    <w:rsid w:val="00EC24E5"/>
    <w:rsid w:val="00EC37C1"/>
    <w:rsid w:val="00EC4B07"/>
    <w:rsid w:val="00EC6396"/>
    <w:rsid w:val="00EC7398"/>
    <w:rsid w:val="00EC7410"/>
    <w:rsid w:val="00EC750A"/>
    <w:rsid w:val="00EC7D21"/>
    <w:rsid w:val="00EC7D78"/>
    <w:rsid w:val="00ED1F6F"/>
    <w:rsid w:val="00ED2B27"/>
    <w:rsid w:val="00ED395A"/>
    <w:rsid w:val="00ED6429"/>
    <w:rsid w:val="00ED64E5"/>
    <w:rsid w:val="00ED68F9"/>
    <w:rsid w:val="00ED7001"/>
    <w:rsid w:val="00ED715A"/>
    <w:rsid w:val="00ED7659"/>
    <w:rsid w:val="00ED7671"/>
    <w:rsid w:val="00ED7A4C"/>
    <w:rsid w:val="00EE0737"/>
    <w:rsid w:val="00EE2B88"/>
    <w:rsid w:val="00EE2F72"/>
    <w:rsid w:val="00EE4699"/>
    <w:rsid w:val="00EE4B82"/>
    <w:rsid w:val="00EE5821"/>
    <w:rsid w:val="00EE6061"/>
    <w:rsid w:val="00EE6148"/>
    <w:rsid w:val="00EE652E"/>
    <w:rsid w:val="00EF2A58"/>
    <w:rsid w:val="00EF3FEC"/>
    <w:rsid w:val="00EF42AD"/>
    <w:rsid w:val="00EF6B0C"/>
    <w:rsid w:val="00EF72FF"/>
    <w:rsid w:val="00F03F30"/>
    <w:rsid w:val="00F05552"/>
    <w:rsid w:val="00F06270"/>
    <w:rsid w:val="00F064FA"/>
    <w:rsid w:val="00F067A8"/>
    <w:rsid w:val="00F12826"/>
    <w:rsid w:val="00F13787"/>
    <w:rsid w:val="00F13E40"/>
    <w:rsid w:val="00F15C3B"/>
    <w:rsid w:val="00F20489"/>
    <w:rsid w:val="00F217EE"/>
    <w:rsid w:val="00F221ED"/>
    <w:rsid w:val="00F22766"/>
    <w:rsid w:val="00F23AFF"/>
    <w:rsid w:val="00F248CD"/>
    <w:rsid w:val="00F25733"/>
    <w:rsid w:val="00F26967"/>
    <w:rsid w:val="00F2704D"/>
    <w:rsid w:val="00F27995"/>
    <w:rsid w:val="00F3120D"/>
    <w:rsid w:val="00F3172E"/>
    <w:rsid w:val="00F31D27"/>
    <w:rsid w:val="00F324E8"/>
    <w:rsid w:val="00F33A18"/>
    <w:rsid w:val="00F33BA6"/>
    <w:rsid w:val="00F3430E"/>
    <w:rsid w:val="00F3441F"/>
    <w:rsid w:val="00F3701F"/>
    <w:rsid w:val="00F3759B"/>
    <w:rsid w:val="00F408A7"/>
    <w:rsid w:val="00F41F80"/>
    <w:rsid w:val="00F42527"/>
    <w:rsid w:val="00F429F8"/>
    <w:rsid w:val="00F43D22"/>
    <w:rsid w:val="00F43FA3"/>
    <w:rsid w:val="00F45BE1"/>
    <w:rsid w:val="00F461CB"/>
    <w:rsid w:val="00F50A2D"/>
    <w:rsid w:val="00F5171B"/>
    <w:rsid w:val="00F517E4"/>
    <w:rsid w:val="00F5369F"/>
    <w:rsid w:val="00F5409C"/>
    <w:rsid w:val="00F5495F"/>
    <w:rsid w:val="00F54A48"/>
    <w:rsid w:val="00F5517D"/>
    <w:rsid w:val="00F55B1C"/>
    <w:rsid w:val="00F560BD"/>
    <w:rsid w:val="00F628ED"/>
    <w:rsid w:val="00F63073"/>
    <w:rsid w:val="00F659C7"/>
    <w:rsid w:val="00F66AA1"/>
    <w:rsid w:val="00F66D60"/>
    <w:rsid w:val="00F67D75"/>
    <w:rsid w:val="00F70026"/>
    <w:rsid w:val="00F70A5C"/>
    <w:rsid w:val="00F71C2A"/>
    <w:rsid w:val="00F73012"/>
    <w:rsid w:val="00F743ED"/>
    <w:rsid w:val="00F74C93"/>
    <w:rsid w:val="00F81E57"/>
    <w:rsid w:val="00F82395"/>
    <w:rsid w:val="00F82E74"/>
    <w:rsid w:val="00F83CB1"/>
    <w:rsid w:val="00F84AC0"/>
    <w:rsid w:val="00F85D6D"/>
    <w:rsid w:val="00F86FEC"/>
    <w:rsid w:val="00F87894"/>
    <w:rsid w:val="00F90D07"/>
    <w:rsid w:val="00F90D4C"/>
    <w:rsid w:val="00F918AB"/>
    <w:rsid w:val="00F93494"/>
    <w:rsid w:val="00F93B14"/>
    <w:rsid w:val="00F941B4"/>
    <w:rsid w:val="00F94BCD"/>
    <w:rsid w:val="00F94F75"/>
    <w:rsid w:val="00F957AD"/>
    <w:rsid w:val="00F958FE"/>
    <w:rsid w:val="00F9681F"/>
    <w:rsid w:val="00FA0EDB"/>
    <w:rsid w:val="00FA18D3"/>
    <w:rsid w:val="00FA1C83"/>
    <w:rsid w:val="00FA1EAC"/>
    <w:rsid w:val="00FA28D3"/>
    <w:rsid w:val="00FA44DB"/>
    <w:rsid w:val="00FA64BA"/>
    <w:rsid w:val="00FB057B"/>
    <w:rsid w:val="00FB0A4E"/>
    <w:rsid w:val="00FB1C36"/>
    <w:rsid w:val="00FB1F5C"/>
    <w:rsid w:val="00FB221C"/>
    <w:rsid w:val="00FB27A9"/>
    <w:rsid w:val="00FB3F96"/>
    <w:rsid w:val="00FB3FC1"/>
    <w:rsid w:val="00FB54DA"/>
    <w:rsid w:val="00FB5B3D"/>
    <w:rsid w:val="00FB61F5"/>
    <w:rsid w:val="00FB6E07"/>
    <w:rsid w:val="00FC06B9"/>
    <w:rsid w:val="00FC1088"/>
    <w:rsid w:val="00FC1177"/>
    <w:rsid w:val="00FC212A"/>
    <w:rsid w:val="00FC4462"/>
    <w:rsid w:val="00FC4F0E"/>
    <w:rsid w:val="00FC638E"/>
    <w:rsid w:val="00FC7006"/>
    <w:rsid w:val="00FC70C1"/>
    <w:rsid w:val="00FC7B83"/>
    <w:rsid w:val="00FD07E4"/>
    <w:rsid w:val="00FD0A5C"/>
    <w:rsid w:val="00FD2858"/>
    <w:rsid w:val="00FD3230"/>
    <w:rsid w:val="00FD3586"/>
    <w:rsid w:val="00FD4243"/>
    <w:rsid w:val="00FD46EF"/>
    <w:rsid w:val="00FD4C05"/>
    <w:rsid w:val="00FD4EC0"/>
    <w:rsid w:val="00FD5734"/>
    <w:rsid w:val="00FE04D2"/>
    <w:rsid w:val="00FE0744"/>
    <w:rsid w:val="00FE1AA1"/>
    <w:rsid w:val="00FE1BAF"/>
    <w:rsid w:val="00FE2B2B"/>
    <w:rsid w:val="00FE3D83"/>
    <w:rsid w:val="00FE45D3"/>
    <w:rsid w:val="00FE45E1"/>
    <w:rsid w:val="00FE64A7"/>
    <w:rsid w:val="00FE6F1E"/>
    <w:rsid w:val="00FE79C8"/>
    <w:rsid w:val="00FF058A"/>
    <w:rsid w:val="00FF09AD"/>
    <w:rsid w:val="00FF0AA7"/>
    <w:rsid w:val="00FF15E4"/>
    <w:rsid w:val="00FF1898"/>
    <w:rsid w:val="00FF2BCF"/>
    <w:rsid w:val="00FF3755"/>
    <w:rsid w:val="00FF4A11"/>
    <w:rsid w:val="00FF4DBB"/>
    <w:rsid w:val="00FF6283"/>
    <w:rsid w:val="00FF70F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E834C2E"/>
  <w15:chartTrackingRefBased/>
  <w15:docId w15:val="{6A1A9921-F082-40FC-A7C6-0328A370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088B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sid w:val="0042088B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42088B"/>
    <w:rPr>
      <w:rFonts w:ascii="Arial" w:hAnsi="Arial" w:cs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E03C1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107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107FC"/>
    <w:rPr>
      <w:rFonts w:ascii="Tahoma" w:hAnsi="Tahoma" w:cs="Tahoma"/>
      <w:sz w:val="16"/>
      <w:szCs w:val="16"/>
    </w:rPr>
  </w:style>
  <w:style w:type="character" w:styleId="Hyperlink">
    <w:name w:val="Hyperlink"/>
    <w:rsid w:val="005C411F"/>
    <w:rPr>
      <w:color w:val="0000FF"/>
      <w:u w:val="single"/>
    </w:rPr>
  </w:style>
  <w:style w:type="character" w:styleId="FollowedHyperlink">
    <w:name w:val="FollowedHyperlink"/>
    <w:rsid w:val="004003AB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1292A"/>
    <w:rPr>
      <w:rFonts w:eastAsia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1292A"/>
    <w:rPr>
      <w:rFonts w:ascii="Arial" w:eastAsia="Calibri" w:hAnsi="Arial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3563</CharactersWithSpaces>
  <SharedDoc>false</SharedDoc>
  <HLinks>
    <vt:vector size="12" baseType="variant">
      <vt:variant>
        <vt:i4>6881323</vt:i4>
      </vt:variant>
      <vt:variant>
        <vt:i4>3</vt:i4>
      </vt:variant>
      <vt:variant>
        <vt:i4>0</vt:i4>
      </vt:variant>
      <vt:variant>
        <vt:i4>5</vt:i4>
      </vt:variant>
      <vt:variant>
        <vt:lpwstr>http://accenture.controliq.com/ciq/getvalues/ciq_getvalues_ws.asmx</vt:lpwstr>
      </vt:variant>
      <vt:variant>
        <vt:lpwstr/>
      </vt:variant>
      <vt:variant>
        <vt:i4>1179732</vt:i4>
      </vt:variant>
      <vt:variant>
        <vt:i4>0</vt:i4>
      </vt:variant>
      <vt:variant>
        <vt:i4>0</vt:i4>
      </vt:variant>
      <vt:variant>
        <vt:i4>5</vt:i4>
      </vt:variant>
      <vt:variant>
        <vt:lpwstr>http://host.controliq.com/ciq/getvalues/ciq_getvalues_ws.asmx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Codding</dc:creator>
  <cp:keywords/>
  <cp:lastModifiedBy>David Codding</cp:lastModifiedBy>
  <cp:revision>4</cp:revision>
  <cp:lastPrinted>2022-03-18T13:44:00Z</cp:lastPrinted>
  <dcterms:created xsi:type="dcterms:W3CDTF">2022-03-18T12:48:00Z</dcterms:created>
  <dcterms:modified xsi:type="dcterms:W3CDTF">2022-03-18T14:00:00Z</dcterms:modified>
</cp:coreProperties>
</file>